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0F" w:rsidRDefault="00DA5977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1C7F0F" w:rsidRDefault="00DA5977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Y="1"/>
        <w:tblW w:w="83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5"/>
        <w:gridCol w:w="1410"/>
      </w:tblGrid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1C7F0F" w:rsidRDefault="00DA5977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100 pontos)</w:t>
            </w:r>
          </w:p>
        </w:tc>
      </w:tr>
      <w:tr w:rsidR="001C7F0F">
        <w:trPr>
          <w:cantSplit/>
          <w:trHeight w:val="616"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Doutorado na área do concurso e/ou aprovação de tese de Livre Docência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Créditos completos de doutorado, com aprovação na qualificação, na área do concurso </w:t>
            </w:r>
          </w:p>
          <w:p w:rsidR="001C7F0F" w:rsidRDefault="001C7F0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1C7F0F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1C7F0F" w:rsidRDefault="00DA5977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600)</w:t>
            </w:r>
          </w:p>
          <w:p w:rsidR="001C7F0F" w:rsidRDefault="00DA5977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1-  Artigos Publicados, indexados ao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na área do concurso nos últimos 05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17,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875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15,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375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12,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875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rHeight w:val="468"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  Livros de interesse na área publicados no exterior com ISBN e com corpo editorial nos últimos cinco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1135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3-  Livros de interesse na área, publicados no Brasil, com ISBN e com corpo editorial nos últimos cinco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4- Livros de interesse na área nos últimos 05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 de capítulo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Tradutor/revisor técnico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Editor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Livros que não se enquadram nos itens acima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 Orientações concluídas - pontuação por ocorrência nos últimos cinco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Supervisão de Estágio Pós-Doutoral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Especialização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Iniciação científica, tecnológica, extensão e ensino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Graduação (trabalho de conclusão, estágio, monitoria)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Residência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deve ser computada a metade dos pontos.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1C7F0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6- Projetos de ensino, pesquisa ou extensão nos últimos cinco anos - pontuação por ano de realização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Participação em projetos aprovados institucionalmente em andamento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ouconcluídos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 Bancas e comissões julgadoras nos últimos 05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(não pontuar quando for o orientador)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Mestrado (não pontuar quando for o orientador)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Especialização (não pontuar quando for o orientador)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Graduação (não pontuar quando for o orientador)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Concurso público, teste seletivo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teste seletivo nos últimos 05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evento nacional ou internacional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evento regional ou local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Palestrante de evento internacional ou nacional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Palestrante de evento regional ou local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Ministrante de mini curso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trabalho científico, com publicação de resumo em anais de eventos nacionais ou internacionais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125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Participação em evento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075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9- 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artística / cultural / didática na área nos últimos cinco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s e Portfólios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espetáculos (musicais, peças teatrais, danças e artes visuais) apresentada ao público em eventos reconhecidos como de abrangência local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 apresentadas publicamente em âmbito internacional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Autoria de obras </w:t>
            </w:r>
            <w:r>
              <w:rPr>
                <w:rFonts w:ascii="Arial" w:eastAsia="Arial" w:hAnsi="Arial" w:cs="Arial"/>
                <w:sz w:val="22"/>
                <w:szCs w:val="22"/>
              </w:rPr>
              <w:t>artísticas (música, artes cênicas e artes visuais) apresentadas publicamente em âmbito nacional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 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 nos últimos cinco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Licenciamento de patentes de produtos e processos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Depósito de patentes de produtos e de processos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Software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Pedido de registro de software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 relevante na área sem financiamento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11- Prêmios e Títulos nos últimos cinco anos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1C7F0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III – EXPERIÊNCIA PROFISSIONAL</w:t>
            </w:r>
          </w:p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300 pontos)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 Magistério nos últimos cinco anos / Pontuação por semestre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pós-graduação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pós-graduação lato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graduação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no ensino fundamental, médio e técnico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treinamento ou extensão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40h/a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1,5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cinco anos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pós-graduação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pós-graduação lato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graduação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Núcleo Docente Estrutur</w:t>
            </w:r>
            <w:r>
              <w:rPr>
                <w:rFonts w:ascii="Arial" w:eastAsia="Arial" w:hAnsi="Arial" w:cs="Arial"/>
                <w:sz w:val="22"/>
                <w:szCs w:val="22"/>
              </w:rPr>
              <w:t>ante e/ou Conselho Acadêmico de curso de graduação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cinco anos (Pontuação por ano)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da seleção, comprovada em carteira profissional ou equivalente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3- Aprovação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concurso </w:t>
            </w:r>
          </w:p>
        </w:tc>
      </w:tr>
      <w:tr w:rsidR="001C7F0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 Aprovação em concurso público para o magistério superior nos últimos cinco anos (por aprovação)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1,5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DE PONTOS DA AVALIAÇÃO DE TÍTULOS E CURRÍCULO = 1000 PONTOS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TOTAL DE PONTOS DO CANDIDATO = SOMA DOS ITENS I, II e III 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NOTA FINAL ATRIBUÍDA PELA BANCA EXAMINADORA AO CANDIDATO = TOTAL DE PONTOS DIVIDIDO POR 100</w:t>
            </w:r>
          </w:p>
        </w:tc>
      </w:tr>
      <w:tr w:rsidR="001C7F0F">
        <w:trPr>
          <w:cantSplit/>
          <w:tblHeader/>
        </w:trPr>
        <w:tc>
          <w:tcPr>
            <w:tcW w:w="8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7F0F" w:rsidRDefault="00DA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Observação: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do do preenchimento do presente formulário. </w:t>
            </w:r>
          </w:p>
        </w:tc>
      </w:tr>
    </w:tbl>
    <w:p w:rsidR="001C7F0F" w:rsidRDefault="001C7F0F">
      <w:pPr>
        <w:rPr>
          <w:color w:val="000000"/>
          <w:sz w:val="22"/>
          <w:szCs w:val="22"/>
        </w:rPr>
      </w:pPr>
    </w:p>
    <w:p w:rsidR="001C7F0F" w:rsidRDefault="001C7F0F">
      <w:pPr>
        <w:rPr>
          <w:rFonts w:ascii="Arial" w:eastAsia="Arial" w:hAnsi="Arial" w:cs="Arial"/>
          <w:color w:val="000000"/>
          <w:sz w:val="22"/>
          <w:szCs w:val="22"/>
        </w:rPr>
      </w:pPr>
    </w:p>
    <w:sectPr w:rsidR="001C7F0F" w:rsidSect="001C7F0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C7F0F"/>
    <w:rsid w:val="001C7F0F"/>
    <w:rsid w:val="00DA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1C7F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C7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C7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C7F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C7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C7F0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C7F0F"/>
  </w:style>
  <w:style w:type="table" w:customStyle="1" w:styleId="TableNormal">
    <w:name w:val="Table Normal"/>
    <w:rsid w:val="001C7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C7F0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20FD4"/>
    <w:pPr>
      <w:ind w:left="720" w:hanging="1"/>
      <w:contextualSpacing/>
    </w:pPr>
    <w:rPr>
      <w:sz w:val="24"/>
      <w:szCs w:val="24"/>
    </w:rPr>
  </w:style>
  <w:style w:type="character" w:styleId="Hyperlink">
    <w:name w:val="Hyperlink"/>
    <w:rsid w:val="004C6024"/>
    <w:rPr>
      <w:color w:val="0000FF"/>
      <w:u w:val="single"/>
    </w:rPr>
  </w:style>
  <w:style w:type="paragraph" w:customStyle="1" w:styleId="Default">
    <w:name w:val="Default"/>
    <w:rsid w:val="008549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rsid w:val="001C7F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C7F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C7F0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1C7F0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1C7F0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iG8dVMqC1gPhXgKWMTWbPQcjQ==">CgMxLjAyCGguZ2pkZ3hzOAByITFHZHN2NWx5N1Y3b252aENzX3R3aWpaem0xTk5ISnAtcg==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6782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2023-09-25T12:21:00Z</dcterms:created>
  <dcterms:modified xsi:type="dcterms:W3CDTF">2023-09-25T12:21:00Z</dcterms:modified>
</cp:coreProperties>
</file>