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E7590F">
      <w:r>
        <w:rPr>
          <w:rFonts w:ascii="Arial" w:hAnsi="Arial" w:cs="Arial"/>
          <w:color w:val="000000"/>
          <w:sz w:val="20"/>
          <w:szCs w:val="20"/>
        </w:rPr>
        <w:t>Efeito do estresse térmico sobre a taxa de concepção em bovinos de corte</w:t>
      </w:r>
      <w:bookmarkStart w:id="0" w:name="_GoBack"/>
      <w:bookmarkEnd w:id="0"/>
    </w:p>
    <w:p w:rsidR="00E7590F" w:rsidRDefault="00E7590F" w:rsidP="00E7590F">
      <w:pPr>
        <w:jc w:val="both"/>
      </w:pPr>
      <w:r>
        <w:rPr>
          <w:rFonts w:ascii="Arial" w:hAnsi="Arial" w:cs="Arial"/>
          <w:color w:val="000000"/>
          <w:sz w:val="20"/>
          <w:szCs w:val="20"/>
        </w:rPr>
        <w:t xml:space="preserve">Nos dias atuais, o consumo de proteína bovina vem crescendo. Contudo, para aumento da produção em algumas regiões, são necessárias algumas adaptações visto que as condições ambientais têm grandes influências nos resultados da produtividade. Nos sistemas de criação extensiva em áreas de clima tropical, com altas temperaturas, há prevalências de constante estresse térmico, limitando fatores de desenvolvimento dos animais. A temperatura do ar, radiação solar, umidade relativa do ar e velocidade do vento são os principais índices que alteram os mecanismos fisiológicos dos animais, revertendo gastos de produção e reprodução para sua mantença. Há algumas práticas que visam minimizar esses inconvenientes. O Sistema integrado </w:t>
      </w:r>
      <w:proofErr w:type="spellStart"/>
      <w:r>
        <w:rPr>
          <w:rFonts w:ascii="Arial" w:hAnsi="Arial" w:cs="Arial"/>
          <w:color w:val="000000"/>
          <w:sz w:val="20"/>
          <w:szCs w:val="20"/>
        </w:rPr>
        <w:t>Silvipastoril</w:t>
      </w:r>
      <w:proofErr w:type="spellEnd"/>
      <w:r>
        <w:rPr>
          <w:rFonts w:ascii="Arial" w:hAnsi="Arial" w:cs="Arial"/>
          <w:color w:val="000000"/>
          <w:sz w:val="20"/>
          <w:szCs w:val="20"/>
        </w:rPr>
        <w:t xml:space="preserve"> (SIPAS), também chamado Integração Pecuária-Floresta (IPF), é uma delas. Trata-se de uma prática sustentável que integra atividades pecuárias (animal e pasto) e florestais (árvores dispostas numa mesma linha), num mesmo espaço, proporcionando viabilidade econômica agropecuária. É uma alternativa que vem despertando interesse em produtores e pesquisadores para potencializar a interação do animal-ambiente, aumentando aspectos produtivos e, principalmente, reprodutivos, pois faltam estudos na área.</w:t>
      </w:r>
    </w:p>
    <w:sectPr w:rsidR="00E759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0F"/>
    <w:rsid w:val="00146890"/>
    <w:rsid w:val="00E759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75BB0-FAC9-4C70-A3BD-4BD659C1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2024-04-18T12:15:00Z</dcterms:created>
  <dcterms:modified xsi:type="dcterms:W3CDTF">2024-04-18T12:16:00Z</dcterms:modified>
</cp:coreProperties>
</file>