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98" w:rsidRPr="0024546B" w:rsidRDefault="002E7098" w:rsidP="002E7098">
      <w:pPr>
        <w:tabs>
          <w:tab w:val="left" w:pos="1985"/>
        </w:tabs>
        <w:spacing w:line="240" w:lineRule="exact"/>
        <w:jc w:val="center"/>
        <w:rPr>
          <w:sz w:val="24"/>
          <w:szCs w:val="24"/>
        </w:rPr>
      </w:pPr>
      <w:r w:rsidRPr="0024546B">
        <w:rPr>
          <w:b/>
          <w:sz w:val="24"/>
          <w:szCs w:val="24"/>
        </w:rPr>
        <w:t>E D I T A L</w:t>
      </w:r>
      <w:proofErr w:type="gramStart"/>
      <w:r w:rsidRPr="0024546B">
        <w:rPr>
          <w:b/>
          <w:sz w:val="24"/>
          <w:szCs w:val="24"/>
        </w:rPr>
        <w:t xml:space="preserve">   </w:t>
      </w:r>
      <w:proofErr w:type="gramEnd"/>
      <w:r w:rsidRPr="0024546B">
        <w:rPr>
          <w:b/>
          <w:sz w:val="24"/>
          <w:szCs w:val="24"/>
        </w:rPr>
        <w:t>Nº 30/2023-PPC</w:t>
      </w:r>
    </w:p>
    <w:p w:rsidR="002E7098" w:rsidRDefault="002E7098" w:rsidP="002E7098">
      <w:pPr>
        <w:tabs>
          <w:tab w:val="left" w:pos="0"/>
        </w:tabs>
        <w:jc w:val="center"/>
        <w:rPr>
          <w:b/>
          <w:caps/>
          <w:sz w:val="28"/>
          <w:szCs w:val="28"/>
        </w:rPr>
      </w:pPr>
    </w:p>
    <w:p w:rsidR="002E7098" w:rsidRDefault="002E7098" w:rsidP="002E7098">
      <w:pPr>
        <w:tabs>
          <w:tab w:val="left" w:pos="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PRORROGAÇÃO DAS INSCRIÇÕES</w:t>
      </w:r>
    </w:p>
    <w:p w:rsidR="002E7098" w:rsidRDefault="002E7098" w:rsidP="002E7098">
      <w:pPr>
        <w:tabs>
          <w:tab w:val="left" w:pos="0"/>
        </w:tabs>
        <w:jc w:val="center"/>
        <w:rPr>
          <w:b/>
          <w:caps/>
          <w:sz w:val="28"/>
          <w:szCs w:val="28"/>
        </w:rPr>
      </w:pPr>
    </w:p>
    <w:p w:rsidR="002E7098" w:rsidRPr="0024546B" w:rsidRDefault="002E7098" w:rsidP="002E7098">
      <w:pPr>
        <w:tabs>
          <w:tab w:val="left" w:pos="0"/>
        </w:tabs>
        <w:jc w:val="center"/>
        <w:rPr>
          <w:b/>
          <w:caps/>
          <w:sz w:val="28"/>
          <w:szCs w:val="28"/>
        </w:rPr>
      </w:pPr>
      <w:r w:rsidRPr="002E7098">
        <w:rPr>
          <w:b/>
          <w:caps/>
          <w:color w:val="FF0000"/>
          <w:sz w:val="28"/>
          <w:szCs w:val="28"/>
        </w:rPr>
        <w:t>novo</w:t>
      </w:r>
      <w:r>
        <w:rPr>
          <w:b/>
          <w:caps/>
          <w:sz w:val="28"/>
          <w:szCs w:val="28"/>
        </w:rPr>
        <w:t xml:space="preserve"> </w:t>
      </w:r>
      <w:r w:rsidRPr="0024546B">
        <w:rPr>
          <w:b/>
          <w:caps/>
          <w:sz w:val="28"/>
          <w:szCs w:val="28"/>
        </w:rPr>
        <w:t>Calendário de seleção – mestrado - turma 2/2023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84"/>
        <w:gridCol w:w="1559"/>
        <w:gridCol w:w="5387"/>
      </w:tblGrid>
      <w:tr w:rsidR="002E7098" w:rsidRPr="0024546B" w:rsidTr="00D3481F">
        <w:tc>
          <w:tcPr>
            <w:tcW w:w="2376" w:type="dxa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rPr>
                <w:b/>
              </w:rPr>
              <w:t xml:space="preserve">Número de Vagas: </w:t>
            </w:r>
          </w:p>
        </w:tc>
        <w:tc>
          <w:tcPr>
            <w:tcW w:w="7230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rPr>
                <w:b/>
                <w:sz w:val="32"/>
                <w:szCs w:val="32"/>
              </w:rPr>
              <w:t>08</w:t>
            </w:r>
          </w:p>
        </w:tc>
      </w:tr>
      <w:tr w:rsidR="002E7098" w:rsidRPr="0024546B" w:rsidTr="00D3481F">
        <w:tc>
          <w:tcPr>
            <w:tcW w:w="9606" w:type="dxa"/>
            <w:gridSpan w:val="4"/>
          </w:tcPr>
          <w:p w:rsidR="002E7098" w:rsidRPr="0024546B" w:rsidRDefault="002E7098" w:rsidP="00D3481F">
            <w:pPr>
              <w:tabs>
                <w:tab w:val="left" w:pos="0"/>
              </w:tabs>
              <w:jc w:val="center"/>
              <w:rPr>
                <w:b/>
              </w:rPr>
            </w:pPr>
            <w:r w:rsidRPr="0024546B">
              <w:rPr>
                <w:b/>
                <w:sz w:val="22"/>
                <w:szCs w:val="22"/>
              </w:rPr>
              <w:t>Processo de Seleção:</w:t>
            </w:r>
          </w:p>
        </w:tc>
      </w:tr>
      <w:tr w:rsidR="002E7098" w:rsidRPr="0024546B" w:rsidTr="00D3481F">
        <w:tc>
          <w:tcPr>
            <w:tcW w:w="2660" w:type="dxa"/>
            <w:gridSpan w:val="2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 xml:space="preserve">Prova </w:t>
            </w:r>
          </w:p>
          <w:p w:rsidR="002E7098" w:rsidRPr="0024546B" w:rsidRDefault="002E7098" w:rsidP="00D3481F">
            <w:pPr>
              <w:tabs>
                <w:tab w:val="left" w:pos="0"/>
              </w:tabs>
            </w:pPr>
          </w:p>
        </w:tc>
        <w:tc>
          <w:tcPr>
            <w:tcW w:w="6946" w:type="dxa"/>
            <w:gridSpan w:val="2"/>
          </w:tcPr>
          <w:p w:rsidR="002E7098" w:rsidRPr="0024546B" w:rsidRDefault="002E7098" w:rsidP="00D3481F">
            <w:pPr>
              <w:tabs>
                <w:tab w:val="left" w:pos="0"/>
              </w:tabs>
              <w:jc w:val="both"/>
            </w:pPr>
            <w:r w:rsidRPr="0024546B">
              <w:t xml:space="preserve">Poderá conter questões objetivas e/ou dissertativas e/ou oral e questões que envolvam interpretação de texto em inglês na prova (6,0 pontos). (prova de caráter eliminatório conforme </w:t>
            </w:r>
            <w:r w:rsidRPr="0024546B">
              <w:rPr>
                <w:b/>
              </w:rPr>
              <w:t>resolução 173/2020-PPC</w:t>
            </w:r>
            <w:r w:rsidRPr="0024546B">
              <w:t>.</w:t>
            </w:r>
          </w:p>
        </w:tc>
      </w:tr>
      <w:tr w:rsidR="002E7098" w:rsidRPr="0024546B" w:rsidTr="00D3481F">
        <w:tc>
          <w:tcPr>
            <w:tcW w:w="2660" w:type="dxa"/>
            <w:gridSpan w:val="2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Avaliação de Currículo</w:t>
            </w:r>
          </w:p>
          <w:p w:rsidR="002E7098" w:rsidRPr="0024546B" w:rsidRDefault="002E7098" w:rsidP="00D3481F">
            <w:pPr>
              <w:tabs>
                <w:tab w:val="left" w:pos="0"/>
              </w:tabs>
            </w:pPr>
          </w:p>
        </w:tc>
        <w:tc>
          <w:tcPr>
            <w:tcW w:w="6946" w:type="dxa"/>
            <w:gridSpan w:val="2"/>
          </w:tcPr>
          <w:p w:rsidR="002E7098" w:rsidRPr="0024546B" w:rsidRDefault="002E7098" w:rsidP="00D3481F">
            <w:r w:rsidRPr="0024546B">
              <w:t xml:space="preserve">Currículo </w:t>
            </w:r>
            <w:proofErr w:type="spellStart"/>
            <w:r w:rsidRPr="0024546B">
              <w:t>Lattes</w:t>
            </w:r>
            <w:proofErr w:type="spellEnd"/>
            <w:r w:rsidRPr="0024546B">
              <w:t xml:space="preserve"> documentado (4,0 pontos).</w:t>
            </w:r>
          </w:p>
        </w:tc>
      </w:tr>
      <w:tr w:rsidR="002E7098" w:rsidRPr="0024546B" w:rsidTr="00D3481F">
        <w:tc>
          <w:tcPr>
            <w:tcW w:w="9606" w:type="dxa"/>
            <w:gridSpan w:val="4"/>
          </w:tcPr>
          <w:p w:rsidR="002E7098" w:rsidRPr="0024546B" w:rsidRDefault="002E7098" w:rsidP="00D3481F">
            <w:pPr>
              <w:tabs>
                <w:tab w:val="left" w:pos="0"/>
              </w:tabs>
              <w:jc w:val="center"/>
              <w:rPr>
                <w:b/>
              </w:rPr>
            </w:pPr>
            <w:r w:rsidRPr="0024546B">
              <w:rPr>
                <w:b/>
              </w:rPr>
              <w:t>Serão eliminados os candidatos que tiverem nota final (prova + currículo) inferior a 6,0</w:t>
            </w:r>
          </w:p>
        </w:tc>
        <w:bookmarkStart w:id="0" w:name="_GoBack"/>
        <w:bookmarkEnd w:id="0"/>
      </w:tr>
      <w:tr w:rsidR="002E7098" w:rsidRPr="0024546B" w:rsidTr="00D3481F">
        <w:tc>
          <w:tcPr>
            <w:tcW w:w="9606" w:type="dxa"/>
            <w:gridSpan w:val="4"/>
          </w:tcPr>
          <w:p w:rsidR="002E7098" w:rsidRPr="0024546B" w:rsidRDefault="002E7098" w:rsidP="00D3481F">
            <w:pPr>
              <w:tabs>
                <w:tab w:val="left" w:pos="0"/>
              </w:tabs>
              <w:jc w:val="center"/>
              <w:rPr>
                <w:b/>
              </w:rPr>
            </w:pPr>
            <w:r w:rsidRPr="0024546B">
              <w:rPr>
                <w:b/>
              </w:rPr>
              <w:t>PRAZOS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Período de recebimento de inscrições </w:t>
            </w:r>
          </w:p>
        </w:tc>
        <w:tc>
          <w:tcPr>
            <w:tcW w:w="5387" w:type="dxa"/>
          </w:tcPr>
          <w:p w:rsidR="002E7098" w:rsidRPr="0024546B" w:rsidRDefault="002E7098" w:rsidP="002E7098">
            <w:pPr>
              <w:tabs>
                <w:tab w:val="left" w:pos="0"/>
              </w:tabs>
              <w:rPr>
                <w:b/>
              </w:rPr>
            </w:pPr>
            <w:r w:rsidRPr="0024546B">
              <w:rPr>
                <w:b/>
              </w:rPr>
              <w:t>22/05/23</w:t>
            </w:r>
            <w:proofErr w:type="gramStart"/>
            <w:r w:rsidRPr="0024546B">
              <w:rPr>
                <w:b/>
              </w:rPr>
              <w:t xml:space="preserve">  </w:t>
            </w:r>
            <w:proofErr w:type="gramEnd"/>
            <w:r w:rsidRPr="0024546B">
              <w:rPr>
                <w:b/>
              </w:rPr>
              <w:t xml:space="preserve">a </w:t>
            </w:r>
            <w:r>
              <w:rPr>
                <w:b/>
              </w:rPr>
              <w:t>02</w:t>
            </w:r>
            <w:r w:rsidRPr="0024546B">
              <w:rPr>
                <w:b/>
              </w:rPr>
              <w:t>/0</w:t>
            </w:r>
            <w:r>
              <w:rPr>
                <w:b/>
              </w:rPr>
              <w:t>7</w:t>
            </w:r>
            <w:r w:rsidRPr="0024546B">
              <w:rPr>
                <w:b/>
              </w:rPr>
              <w:t>/2023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Edital de homologação das inscrições e horário das provas: </w:t>
            </w:r>
          </w:p>
        </w:tc>
        <w:tc>
          <w:tcPr>
            <w:tcW w:w="5387" w:type="dxa"/>
          </w:tcPr>
          <w:p w:rsidR="002E7098" w:rsidRPr="0024546B" w:rsidRDefault="002E7098" w:rsidP="002E7098">
            <w:pPr>
              <w:tabs>
                <w:tab w:val="left" w:pos="0"/>
                <w:tab w:val="left" w:pos="4920"/>
              </w:tabs>
              <w:rPr>
                <w:b/>
              </w:rPr>
            </w:pPr>
            <w:r w:rsidRPr="0024546B">
              <w:rPr>
                <w:b/>
              </w:rPr>
              <w:t xml:space="preserve">Até </w:t>
            </w:r>
            <w:r>
              <w:rPr>
                <w:b/>
              </w:rPr>
              <w:t>03</w:t>
            </w:r>
            <w:r w:rsidRPr="0024546B">
              <w:rPr>
                <w:b/>
              </w:rPr>
              <w:t>/0</w:t>
            </w:r>
            <w:r>
              <w:rPr>
                <w:b/>
              </w:rPr>
              <w:t>7</w:t>
            </w:r>
            <w:r w:rsidRPr="0024546B">
              <w:rPr>
                <w:b/>
              </w:rPr>
              <w:t>/2023</w:t>
            </w:r>
            <w:r w:rsidRPr="0024546B">
              <w:rPr>
                <w:b/>
              </w:rPr>
              <w:tab/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Divulgação dos nomes dos membros da Comissão de Seleção</w:t>
            </w:r>
          </w:p>
        </w:tc>
        <w:tc>
          <w:tcPr>
            <w:tcW w:w="5387" w:type="dxa"/>
          </w:tcPr>
          <w:p w:rsidR="002E7098" w:rsidRPr="0024546B" w:rsidRDefault="002E7098" w:rsidP="002E7098">
            <w:pPr>
              <w:tabs>
                <w:tab w:val="left" w:pos="0"/>
                <w:tab w:val="left" w:pos="4920"/>
              </w:tabs>
              <w:rPr>
                <w:b/>
              </w:rPr>
            </w:pPr>
            <w:r w:rsidRPr="0024546B">
              <w:rPr>
                <w:b/>
              </w:rPr>
              <w:t xml:space="preserve">Até </w:t>
            </w:r>
            <w:r>
              <w:rPr>
                <w:b/>
              </w:rPr>
              <w:t>03</w:t>
            </w:r>
            <w:r w:rsidRPr="0024546B">
              <w:rPr>
                <w:b/>
              </w:rPr>
              <w:t>/0</w:t>
            </w:r>
            <w:r>
              <w:rPr>
                <w:b/>
              </w:rPr>
              <w:t>7</w:t>
            </w:r>
            <w:r w:rsidRPr="0024546B">
              <w:rPr>
                <w:b/>
              </w:rPr>
              <w:t>/2023</w:t>
            </w:r>
            <w:r w:rsidRPr="0024546B">
              <w:rPr>
                <w:b/>
              </w:rPr>
              <w:tab/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Período de Recurso</w:t>
            </w:r>
          </w:p>
        </w:tc>
        <w:tc>
          <w:tcPr>
            <w:tcW w:w="5387" w:type="dxa"/>
          </w:tcPr>
          <w:p w:rsidR="002E7098" w:rsidRPr="0024546B" w:rsidRDefault="002E7098" w:rsidP="002E7098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ATÉ </w:t>
            </w:r>
            <w:r>
              <w:t>04</w:t>
            </w:r>
            <w:r w:rsidRPr="0024546B">
              <w:t>/0</w:t>
            </w:r>
            <w:r>
              <w:t>7</w:t>
            </w:r>
            <w:r w:rsidRPr="0024546B">
              <w:t>/2023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>Aplicação da prova</w:t>
            </w:r>
          </w:p>
        </w:tc>
        <w:tc>
          <w:tcPr>
            <w:tcW w:w="5387" w:type="dxa"/>
          </w:tcPr>
          <w:p w:rsidR="002E7098" w:rsidRPr="0024546B" w:rsidRDefault="002E7098" w:rsidP="002E7098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07</w:t>
            </w:r>
            <w:r w:rsidRPr="0024546B">
              <w:rPr>
                <w:b/>
              </w:rPr>
              <w:t>/0</w:t>
            </w:r>
            <w:r>
              <w:rPr>
                <w:b/>
              </w:rPr>
              <w:t>7</w:t>
            </w:r>
            <w:r w:rsidRPr="0024546B">
              <w:rPr>
                <w:b/>
              </w:rPr>
              <w:t>/2023</w:t>
            </w:r>
            <w:proofErr w:type="gramStart"/>
            <w:r w:rsidRPr="0024546B">
              <w:rPr>
                <w:b/>
              </w:rPr>
              <w:t xml:space="preserve">  </w:t>
            </w:r>
            <w:proofErr w:type="gramEnd"/>
            <w:r w:rsidRPr="0024546B">
              <w:rPr>
                <w:b/>
              </w:rPr>
              <w:t xml:space="preserve">a partir das 8:30 h  –  Forma remota 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Divulgação do resultado: </w:t>
            </w:r>
          </w:p>
        </w:tc>
        <w:tc>
          <w:tcPr>
            <w:tcW w:w="5387" w:type="dxa"/>
          </w:tcPr>
          <w:p w:rsidR="002E7098" w:rsidRPr="0024546B" w:rsidRDefault="002E7098" w:rsidP="002E7098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ATÉ </w:t>
            </w:r>
            <w:r>
              <w:t>07</w:t>
            </w:r>
            <w:r w:rsidRPr="0024546B">
              <w:t>/07/2023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Período de Recurso</w:t>
            </w:r>
          </w:p>
        </w:tc>
        <w:tc>
          <w:tcPr>
            <w:tcW w:w="5387" w:type="dxa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>
              <w:t>ATÉ 10</w:t>
            </w:r>
            <w:r w:rsidRPr="0024546B">
              <w:t>/07/2023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 xml:space="preserve">Resultado Final </w:t>
            </w:r>
          </w:p>
        </w:tc>
        <w:tc>
          <w:tcPr>
            <w:tcW w:w="5387" w:type="dxa"/>
          </w:tcPr>
          <w:p w:rsidR="002E7098" w:rsidRPr="0024546B" w:rsidRDefault="002E7098" w:rsidP="00D3481F">
            <w:pPr>
              <w:tabs>
                <w:tab w:val="left" w:pos="0"/>
              </w:tabs>
            </w:pPr>
            <w:r>
              <w:t>ATÉ 13</w:t>
            </w:r>
            <w:r w:rsidRPr="0024546B">
              <w:t>/07/2023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Matrícula: </w:t>
            </w:r>
          </w:p>
        </w:tc>
        <w:tc>
          <w:tcPr>
            <w:tcW w:w="5387" w:type="dxa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Previsto para 01/08/2023</w:t>
            </w:r>
          </w:p>
        </w:tc>
      </w:tr>
      <w:tr w:rsidR="002E7098" w:rsidRPr="0024546B" w:rsidTr="00D3481F">
        <w:tc>
          <w:tcPr>
            <w:tcW w:w="4219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Início das aulas: </w:t>
            </w:r>
          </w:p>
        </w:tc>
        <w:tc>
          <w:tcPr>
            <w:tcW w:w="5387" w:type="dxa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Previsto para agosto/2023</w:t>
            </w:r>
          </w:p>
        </w:tc>
      </w:tr>
      <w:tr w:rsidR="002E7098" w:rsidRPr="0024546B" w:rsidTr="00D3481F">
        <w:tc>
          <w:tcPr>
            <w:tcW w:w="9606" w:type="dxa"/>
            <w:gridSpan w:val="4"/>
          </w:tcPr>
          <w:p w:rsidR="002E7098" w:rsidRPr="0024546B" w:rsidRDefault="002E7098" w:rsidP="00D3481F">
            <w:pPr>
              <w:tabs>
                <w:tab w:val="left" w:pos="0"/>
              </w:tabs>
              <w:jc w:val="center"/>
              <w:rPr>
                <w:b/>
              </w:rPr>
            </w:pPr>
            <w:r w:rsidRPr="0024546B">
              <w:rPr>
                <w:b/>
                <w:bCs/>
              </w:rPr>
              <w:t>Bibliografia:</w:t>
            </w:r>
          </w:p>
        </w:tc>
      </w:tr>
      <w:tr w:rsidR="002E7098" w:rsidRPr="0024546B" w:rsidTr="00D3481F">
        <w:tc>
          <w:tcPr>
            <w:tcW w:w="9606" w:type="dxa"/>
            <w:gridSpan w:val="4"/>
          </w:tcPr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rPr>
                <w:lang w:val="it-IT"/>
              </w:rPr>
              <w:t xml:space="preserve">DAMODARAN, S., PARKIN, K.L. &amp; FENNEMA, O.R. 2010. </w:t>
            </w:r>
            <w:r w:rsidRPr="0024546B">
              <w:rPr>
                <w:b/>
              </w:rPr>
              <w:t xml:space="preserve">Química de Alimentos de </w:t>
            </w:r>
            <w:proofErr w:type="spellStart"/>
            <w:r w:rsidRPr="0024546B">
              <w:rPr>
                <w:b/>
              </w:rPr>
              <w:t>Fennema</w:t>
            </w:r>
            <w:proofErr w:type="spellEnd"/>
            <w:r w:rsidRPr="0024546B">
              <w:rPr>
                <w:b/>
              </w:rPr>
              <w:t>.</w:t>
            </w:r>
            <w:r w:rsidRPr="0024546B">
              <w:t xml:space="preserve"> 4ª edição. Editora </w:t>
            </w:r>
            <w:proofErr w:type="spellStart"/>
            <w:r w:rsidRPr="0024546B">
              <w:t>Artmed</w:t>
            </w:r>
            <w:proofErr w:type="spellEnd"/>
            <w:r w:rsidRPr="0024546B">
              <w:t>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proofErr w:type="spellStart"/>
            <w:r w:rsidRPr="0024546B">
              <w:t>Dutcosky</w:t>
            </w:r>
            <w:proofErr w:type="spellEnd"/>
            <w:r w:rsidRPr="0024546B">
              <w:t xml:space="preserve">, S. D. </w:t>
            </w:r>
            <w:r w:rsidRPr="0024546B">
              <w:rPr>
                <w:b/>
                <w:bCs/>
              </w:rPr>
              <w:t>Análise Sensorial de Alimentos</w:t>
            </w:r>
            <w:r w:rsidRPr="0024546B">
              <w:t xml:space="preserve"> </w:t>
            </w:r>
            <w:proofErr w:type="spellStart"/>
            <w:proofErr w:type="gramStart"/>
            <w:r w:rsidRPr="0024546B">
              <w:t>PUCPRess</w:t>
            </w:r>
            <w:proofErr w:type="spellEnd"/>
            <w:proofErr w:type="gramEnd"/>
            <w:r w:rsidRPr="0024546B">
              <w:t xml:space="preserve"> - Editora Universitária </w:t>
            </w:r>
            <w:proofErr w:type="spellStart"/>
            <w:r w:rsidRPr="0024546B">
              <w:t>Champagnat</w:t>
            </w:r>
            <w:proofErr w:type="spellEnd"/>
            <w:r w:rsidRPr="0024546B">
              <w:t>; Edição: 4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proofErr w:type="spellStart"/>
            <w:r w:rsidRPr="0024546B">
              <w:t>Fellows</w:t>
            </w:r>
            <w:proofErr w:type="spellEnd"/>
            <w:r w:rsidRPr="0024546B">
              <w:t xml:space="preserve">, </w:t>
            </w:r>
            <w:proofErr w:type="spellStart"/>
            <w:r w:rsidRPr="0024546B">
              <w:t>P.J.</w:t>
            </w:r>
            <w:proofErr w:type="spellEnd"/>
            <w:r w:rsidRPr="0024546B">
              <w:t xml:space="preserve"> </w:t>
            </w:r>
            <w:r w:rsidRPr="0024546B">
              <w:rPr>
                <w:b/>
                <w:bCs/>
              </w:rPr>
              <w:t>Tecnologia do Processamento de Alimentos</w:t>
            </w:r>
            <w:r w:rsidRPr="0024546B">
              <w:t xml:space="preserve">: </w:t>
            </w:r>
            <w:r w:rsidRPr="0024546B">
              <w:rPr>
                <w:b/>
                <w:bCs/>
              </w:rPr>
              <w:t>Princípios e Prática</w:t>
            </w:r>
            <w:r w:rsidRPr="0024546B">
              <w:t xml:space="preserve">. 2a ed. </w:t>
            </w:r>
            <w:proofErr w:type="spellStart"/>
            <w:r w:rsidRPr="0024546B">
              <w:t>Artmed</w:t>
            </w:r>
            <w:proofErr w:type="spellEnd"/>
            <w:r w:rsidRPr="0024546B">
              <w:t>, 2006.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t xml:space="preserve">FRANCO, </w:t>
            </w:r>
            <w:proofErr w:type="spellStart"/>
            <w:r w:rsidRPr="0024546B">
              <w:t>B.D.G.M.</w:t>
            </w:r>
            <w:proofErr w:type="spellEnd"/>
            <w:r w:rsidRPr="0024546B">
              <w:t xml:space="preserve"> &amp; LANDGRAF, M. 2008. </w:t>
            </w:r>
            <w:r w:rsidRPr="0024546B">
              <w:rPr>
                <w:b/>
                <w:bCs/>
              </w:rPr>
              <w:t>Microbiologia dos Alimentos</w:t>
            </w:r>
            <w:r w:rsidRPr="0024546B">
              <w:t xml:space="preserve">. Editora </w:t>
            </w:r>
            <w:proofErr w:type="spellStart"/>
            <w:r w:rsidRPr="0024546B">
              <w:t>Atheneu</w:t>
            </w:r>
            <w:proofErr w:type="spellEnd"/>
            <w:r w:rsidRPr="0024546B">
              <w:t>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t xml:space="preserve">KOBLITZ, </w:t>
            </w:r>
            <w:proofErr w:type="spellStart"/>
            <w:r w:rsidRPr="0024546B">
              <w:t>M.G.B.</w:t>
            </w:r>
            <w:proofErr w:type="spellEnd"/>
            <w:r w:rsidRPr="0024546B">
              <w:t xml:space="preserve"> 2008. </w:t>
            </w:r>
            <w:r w:rsidRPr="0024546B">
              <w:rPr>
                <w:b/>
                <w:bCs/>
              </w:rPr>
              <w:t>Bioquímica de Alimentos</w:t>
            </w:r>
            <w:r w:rsidRPr="0024546B">
              <w:t>. Editora Nova Guanabara.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t xml:space="preserve">MIDIO, </w:t>
            </w:r>
            <w:proofErr w:type="spellStart"/>
            <w:r w:rsidRPr="0024546B">
              <w:t>A.F.</w:t>
            </w:r>
            <w:proofErr w:type="spellEnd"/>
            <w:r w:rsidRPr="0024546B">
              <w:t xml:space="preserve"> &amp; MARTINS, </w:t>
            </w:r>
            <w:proofErr w:type="spellStart"/>
            <w:r w:rsidRPr="0024546B">
              <w:t>D.I.</w:t>
            </w:r>
            <w:proofErr w:type="spellEnd"/>
            <w:r w:rsidRPr="0024546B">
              <w:t xml:space="preserve"> 2000. Toxicologia de Alimentos. Editora Varela, São Paulo.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t xml:space="preserve">ORDONEZ, </w:t>
            </w:r>
            <w:proofErr w:type="spellStart"/>
            <w:r w:rsidRPr="0024546B">
              <w:t>J.A.</w:t>
            </w:r>
            <w:proofErr w:type="spellEnd"/>
            <w:r w:rsidRPr="0024546B">
              <w:t xml:space="preserve"> 2004. </w:t>
            </w:r>
            <w:r w:rsidRPr="0024546B">
              <w:rPr>
                <w:b/>
                <w:bCs/>
              </w:rPr>
              <w:t>Tecnologia dos Alimentos: Componentes dos Alimentos e Processos. Vol. 1</w:t>
            </w:r>
            <w:r w:rsidRPr="0024546B">
              <w:t xml:space="preserve">. Editora </w:t>
            </w:r>
            <w:proofErr w:type="spellStart"/>
            <w:r w:rsidRPr="0024546B">
              <w:t>Artmed</w:t>
            </w:r>
            <w:proofErr w:type="spellEnd"/>
            <w:r w:rsidRPr="0024546B">
              <w:t>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t xml:space="preserve">TORRES, </w:t>
            </w:r>
            <w:proofErr w:type="spellStart"/>
            <w:r w:rsidRPr="0024546B">
              <w:t>B.B.</w:t>
            </w:r>
            <w:proofErr w:type="spellEnd"/>
            <w:r w:rsidRPr="0024546B">
              <w:t xml:space="preserve"> &amp; MARZZOCO, A. 2007. </w:t>
            </w:r>
            <w:r w:rsidRPr="0024546B">
              <w:rPr>
                <w:b/>
                <w:bCs/>
              </w:rPr>
              <w:t>Bioquímica Básica</w:t>
            </w:r>
            <w:r w:rsidRPr="0024546B">
              <w:t xml:space="preserve">. Editora Guanabara </w:t>
            </w:r>
            <w:proofErr w:type="spellStart"/>
            <w:r w:rsidRPr="0024546B">
              <w:t>Koogan</w:t>
            </w:r>
            <w:proofErr w:type="spellEnd"/>
            <w:r w:rsidRPr="0024546B">
              <w:t>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rPr>
                <w:lang w:val="en-US"/>
              </w:rPr>
              <w:t xml:space="preserve">WHITNEY E. &amp; ROLFES S.R. 2008. </w:t>
            </w:r>
            <w:r w:rsidRPr="0024546B">
              <w:rPr>
                <w:b/>
                <w:bCs/>
              </w:rPr>
              <w:t xml:space="preserve">Nutrição: Entendendo os Nutrientes. Volume </w:t>
            </w:r>
            <w:proofErr w:type="gramStart"/>
            <w:r w:rsidRPr="0024546B">
              <w:rPr>
                <w:b/>
                <w:bCs/>
              </w:rPr>
              <w:t>1</w:t>
            </w:r>
            <w:proofErr w:type="gramEnd"/>
            <w:r w:rsidRPr="0024546B">
              <w:t xml:space="preserve">. Editora </w:t>
            </w:r>
            <w:proofErr w:type="spellStart"/>
            <w:r w:rsidRPr="0024546B">
              <w:t>Cengage</w:t>
            </w:r>
            <w:proofErr w:type="spellEnd"/>
            <w:r w:rsidRPr="0024546B">
              <w:t>.</w:t>
            </w:r>
          </w:p>
          <w:p w:rsidR="002E7098" w:rsidRPr="0024546B" w:rsidRDefault="002E7098" w:rsidP="00D3481F">
            <w:pPr>
              <w:ind w:left="284" w:hanging="284"/>
              <w:jc w:val="both"/>
            </w:pPr>
            <w:r w:rsidRPr="0024546B">
              <w:t xml:space="preserve">SILVA, N; JUNQUEIRA, </w:t>
            </w:r>
            <w:proofErr w:type="spellStart"/>
            <w:r w:rsidRPr="0024546B">
              <w:t>V.C.A.</w:t>
            </w:r>
            <w:proofErr w:type="spellEnd"/>
            <w:r w:rsidRPr="0024546B">
              <w:t xml:space="preserve">; SILVEIRA, </w:t>
            </w:r>
            <w:proofErr w:type="spellStart"/>
            <w:r w:rsidRPr="0024546B">
              <w:t>N.F.A.</w:t>
            </w:r>
            <w:proofErr w:type="spellEnd"/>
            <w:r w:rsidRPr="0024546B">
              <w:t xml:space="preserve">; TANIWAKI, M. H.; SANTOS, R. F. S.; GOMES, R. A. R. 2007. </w:t>
            </w:r>
            <w:r w:rsidRPr="0024546B">
              <w:rPr>
                <w:b/>
              </w:rPr>
              <w:t>Manual de Métodos de Análise Microbiológica de Alimentos</w:t>
            </w:r>
            <w:r w:rsidRPr="0024546B">
              <w:t>. Editor Varela, 2007.</w:t>
            </w:r>
          </w:p>
        </w:tc>
      </w:tr>
    </w:tbl>
    <w:p w:rsidR="002E7098" w:rsidRDefault="002E7098" w:rsidP="002E7098">
      <w:pPr>
        <w:rPr>
          <w:sz w:val="22"/>
          <w:szCs w:val="22"/>
        </w:rPr>
      </w:pPr>
    </w:p>
    <w:p w:rsidR="002E7098" w:rsidRDefault="002E709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E7098" w:rsidRPr="0024546B" w:rsidRDefault="002E7098" w:rsidP="002E7098">
      <w:pPr>
        <w:rPr>
          <w:sz w:val="22"/>
          <w:szCs w:val="22"/>
        </w:rPr>
      </w:pPr>
    </w:p>
    <w:p w:rsidR="002E7098" w:rsidRPr="0024546B" w:rsidRDefault="002E7098" w:rsidP="002E7098">
      <w:pPr>
        <w:rPr>
          <w:sz w:val="22"/>
          <w:szCs w:val="22"/>
        </w:rPr>
      </w:pPr>
    </w:p>
    <w:p w:rsidR="002E7098" w:rsidRPr="0024546B" w:rsidRDefault="002E7098" w:rsidP="002E7098">
      <w:pPr>
        <w:tabs>
          <w:tab w:val="left" w:pos="0"/>
        </w:tabs>
        <w:jc w:val="center"/>
        <w:rPr>
          <w:b/>
          <w:caps/>
          <w:sz w:val="28"/>
          <w:szCs w:val="28"/>
        </w:rPr>
      </w:pPr>
      <w:r w:rsidRPr="002E7098">
        <w:rPr>
          <w:b/>
          <w:caps/>
          <w:color w:val="FF0000"/>
          <w:sz w:val="28"/>
          <w:szCs w:val="28"/>
        </w:rPr>
        <w:t>novo -</w:t>
      </w:r>
      <w:r>
        <w:rPr>
          <w:b/>
          <w:caps/>
          <w:sz w:val="28"/>
          <w:szCs w:val="28"/>
        </w:rPr>
        <w:t xml:space="preserve"> </w:t>
      </w:r>
      <w:r w:rsidRPr="0024546B">
        <w:rPr>
          <w:b/>
          <w:caps/>
          <w:sz w:val="28"/>
          <w:szCs w:val="28"/>
        </w:rPr>
        <w:t xml:space="preserve">Calendário de seleção - </w:t>
      </w:r>
      <w:r w:rsidRPr="0024546B">
        <w:rPr>
          <w:b/>
          <w:sz w:val="28"/>
          <w:szCs w:val="28"/>
        </w:rPr>
        <w:t>DOUTORADO</w:t>
      </w:r>
      <w:proofErr w:type="gramStart"/>
      <w:r w:rsidRPr="0024546B">
        <w:rPr>
          <w:b/>
          <w:sz w:val="28"/>
          <w:szCs w:val="28"/>
        </w:rPr>
        <w:t xml:space="preserve">   </w:t>
      </w:r>
      <w:proofErr w:type="gramEnd"/>
      <w:r w:rsidRPr="0024546B">
        <w:rPr>
          <w:b/>
          <w:sz w:val="28"/>
          <w:szCs w:val="28"/>
        </w:rPr>
        <w:t xml:space="preserve">- </w:t>
      </w:r>
      <w:r w:rsidRPr="0024546B">
        <w:rPr>
          <w:b/>
          <w:caps/>
          <w:sz w:val="28"/>
          <w:szCs w:val="28"/>
        </w:rPr>
        <w:t>turma 2/2023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692"/>
        <w:gridCol w:w="5538"/>
      </w:tblGrid>
      <w:tr w:rsidR="002E7098" w:rsidRPr="0024546B" w:rsidTr="00D3481F">
        <w:tc>
          <w:tcPr>
            <w:tcW w:w="2376" w:type="dxa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rPr>
                <w:b/>
              </w:rPr>
              <w:t xml:space="preserve">Número de Vagas: </w:t>
            </w:r>
          </w:p>
        </w:tc>
        <w:tc>
          <w:tcPr>
            <w:tcW w:w="7230" w:type="dxa"/>
            <w:gridSpan w:val="2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rPr>
                <w:b/>
                <w:sz w:val="32"/>
                <w:szCs w:val="32"/>
              </w:rPr>
              <w:t>14</w:t>
            </w:r>
          </w:p>
        </w:tc>
      </w:tr>
      <w:tr w:rsidR="002E7098" w:rsidRPr="0024546B" w:rsidTr="00D3481F">
        <w:tc>
          <w:tcPr>
            <w:tcW w:w="9606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jc w:val="center"/>
              <w:rPr>
                <w:b/>
                <w:caps/>
              </w:rPr>
            </w:pPr>
            <w:r w:rsidRPr="0024546B">
              <w:rPr>
                <w:b/>
                <w:caps/>
              </w:rPr>
              <w:t>Processo de Seleção:</w:t>
            </w:r>
          </w:p>
        </w:tc>
      </w:tr>
      <w:tr w:rsidR="002E7098" w:rsidRPr="0024546B" w:rsidTr="00D3481F">
        <w:tc>
          <w:tcPr>
            <w:tcW w:w="9606" w:type="dxa"/>
            <w:gridSpan w:val="3"/>
          </w:tcPr>
          <w:p w:rsidR="002E7098" w:rsidRPr="0024546B" w:rsidRDefault="002E7098" w:rsidP="00D3481F">
            <w:pPr>
              <w:jc w:val="both"/>
            </w:pPr>
            <w:r w:rsidRPr="0024546B">
              <w:t xml:space="preserve">A seleção para o doutorado será realizada pelo professor orientador. Os candidatos deverão entrar em contato com o orientador pretendido. </w:t>
            </w:r>
            <w:proofErr w:type="gramStart"/>
            <w:r w:rsidRPr="0024546B">
              <w:t>A critério</w:t>
            </w:r>
            <w:proofErr w:type="gramEnd"/>
            <w:r w:rsidRPr="0024546B">
              <w:t xml:space="preserve"> do orientador a seleção poderá ser realizada através de entrevista, análise de projeto, análise do currículo do candidato e prova escrita/oral.</w:t>
            </w:r>
          </w:p>
          <w:p w:rsidR="002E7098" w:rsidRPr="0024546B" w:rsidRDefault="002E7098" w:rsidP="00D3481F">
            <w:pPr>
              <w:pStyle w:val="Corpodetexto"/>
              <w:ind w:left="118" w:right="104"/>
              <w:jc w:val="both"/>
            </w:pPr>
            <w:r w:rsidRPr="0024546B">
              <w:rPr>
                <w:b/>
              </w:rPr>
              <w:t>Resolução 174/2020-PPC</w:t>
            </w:r>
            <w:r w:rsidRPr="0024546B">
              <w:t xml:space="preserve">- Art. 3. Os candidatos deverão entregar ficha de inscrição devidamente preenchida com comprovação de artigo com </w:t>
            </w:r>
            <w:proofErr w:type="spellStart"/>
            <w:r w:rsidRPr="0024546B">
              <w:t>Qualis</w:t>
            </w:r>
            <w:proofErr w:type="spellEnd"/>
            <w:r w:rsidRPr="0024546B">
              <w:t xml:space="preserve"> A4 no mínimo submetido, juntamente com carta de aceite do orientador. Caso o aluno não tenha finalizado o mestrado no ato da inscrição deverá apresentar uma carta de anuência se comprometendo a entregar a submissão do artigo no ato da matrícula. Caso contrário, esta matrícula não será efetivada.</w:t>
            </w:r>
          </w:p>
        </w:tc>
      </w:tr>
      <w:tr w:rsidR="002E7098" w:rsidRPr="0024546B" w:rsidTr="00D3481F">
        <w:tc>
          <w:tcPr>
            <w:tcW w:w="9606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jc w:val="center"/>
              <w:rPr>
                <w:b/>
              </w:rPr>
            </w:pPr>
            <w:r w:rsidRPr="0024546B">
              <w:rPr>
                <w:b/>
              </w:rPr>
              <w:t>PRAZOS para Doutorado</w:t>
            </w:r>
          </w:p>
        </w:tc>
      </w:tr>
      <w:tr w:rsidR="002E7098" w:rsidRPr="0024546B" w:rsidTr="00D3481F">
        <w:tc>
          <w:tcPr>
            <w:tcW w:w="9606" w:type="dxa"/>
            <w:gridSpan w:val="3"/>
          </w:tcPr>
          <w:p w:rsidR="002E7098" w:rsidRPr="0024546B" w:rsidRDefault="002E7098" w:rsidP="00D3481F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2E7098" w:rsidRPr="0024546B" w:rsidTr="00D3481F">
        <w:tc>
          <w:tcPr>
            <w:tcW w:w="4068" w:type="dxa"/>
            <w:gridSpan w:val="2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Período de recebimento de inscrições </w:t>
            </w:r>
          </w:p>
        </w:tc>
        <w:tc>
          <w:tcPr>
            <w:tcW w:w="5538" w:type="dxa"/>
          </w:tcPr>
          <w:p w:rsidR="002E7098" w:rsidRPr="0024546B" w:rsidRDefault="002E7098" w:rsidP="002E7098">
            <w:pPr>
              <w:tabs>
                <w:tab w:val="left" w:pos="0"/>
              </w:tabs>
              <w:rPr>
                <w:b/>
              </w:rPr>
            </w:pPr>
            <w:r w:rsidRPr="0024546B">
              <w:rPr>
                <w:b/>
              </w:rPr>
              <w:t>22/05/23</w:t>
            </w:r>
            <w:proofErr w:type="gramStart"/>
            <w:r w:rsidRPr="0024546B">
              <w:rPr>
                <w:b/>
              </w:rPr>
              <w:t xml:space="preserve">  </w:t>
            </w:r>
            <w:proofErr w:type="gramEnd"/>
            <w:r w:rsidRPr="0024546B">
              <w:rPr>
                <w:b/>
              </w:rPr>
              <w:t xml:space="preserve">a </w:t>
            </w:r>
            <w:r>
              <w:rPr>
                <w:b/>
              </w:rPr>
              <w:t>02</w:t>
            </w:r>
            <w:r w:rsidRPr="0024546B">
              <w:rPr>
                <w:b/>
              </w:rPr>
              <w:t>/0</w:t>
            </w:r>
            <w:r>
              <w:rPr>
                <w:b/>
              </w:rPr>
              <w:t>7</w:t>
            </w:r>
            <w:r w:rsidRPr="0024546B">
              <w:rPr>
                <w:b/>
              </w:rPr>
              <w:t>/2023</w:t>
            </w:r>
          </w:p>
        </w:tc>
      </w:tr>
      <w:tr w:rsidR="002E7098" w:rsidRPr="0024546B" w:rsidTr="00D3481F">
        <w:tc>
          <w:tcPr>
            <w:tcW w:w="4068" w:type="dxa"/>
            <w:gridSpan w:val="2"/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Edital de homologação das inscrições: </w:t>
            </w:r>
          </w:p>
        </w:tc>
        <w:tc>
          <w:tcPr>
            <w:tcW w:w="5538" w:type="dxa"/>
          </w:tcPr>
          <w:p w:rsidR="002E7098" w:rsidRPr="0024546B" w:rsidRDefault="002E7098" w:rsidP="002E7098">
            <w:pPr>
              <w:tabs>
                <w:tab w:val="left" w:pos="0"/>
                <w:tab w:val="left" w:pos="4920"/>
              </w:tabs>
              <w:rPr>
                <w:b/>
              </w:rPr>
            </w:pPr>
            <w:r w:rsidRPr="0024546B">
              <w:rPr>
                <w:b/>
              </w:rPr>
              <w:t xml:space="preserve">Até </w:t>
            </w:r>
            <w:r>
              <w:rPr>
                <w:b/>
              </w:rPr>
              <w:t>03</w:t>
            </w:r>
            <w:r w:rsidRPr="0024546B">
              <w:rPr>
                <w:b/>
              </w:rPr>
              <w:t>/0</w:t>
            </w:r>
            <w:r>
              <w:rPr>
                <w:b/>
              </w:rPr>
              <w:t>7</w:t>
            </w:r>
            <w:r w:rsidRPr="0024546B">
              <w:rPr>
                <w:b/>
              </w:rPr>
              <w:t>/2023</w:t>
            </w:r>
            <w:r w:rsidRPr="0024546B">
              <w:rPr>
                <w:b/>
              </w:rPr>
              <w:tab/>
            </w:r>
          </w:p>
        </w:tc>
      </w:tr>
      <w:tr w:rsidR="002E7098" w:rsidRPr="0024546B" w:rsidTr="00D3481F">
        <w:tc>
          <w:tcPr>
            <w:tcW w:w="4068" w:type="dxa"/>
            <w:gridSpan w:val="2"/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Período de Recurso</w:t>
            </w:r>
          </w:p>
        </w:tc>
        <w:tc>
          <w:tcPr>
            <w:tcW w:w="5538" w:type="dxa"/>
          </w:tcPr>
          <w:p w:rsidR="002E7098" w:rsidRPr="0024546B" w:rsidRDefault="002E7098" w:rsidP="002E7098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ATÉ </w:t>
            </w:r>
            <w:r>
              <w:t>04</w:t>
            </w:r>
            <w:r w:rsidRPr="0024546B">
              <w:t>/0</w:t>
            </w:r>
            <w:r>
              <w:t>7</w:t>
            </w:r>
            <w:r w:rsidRPr="0024546B">
              <w:t>/2023</w:t>
            </w:r>
          </w:p>
        </w:tc>
      </w:tr>
      <w:tr w:rsidR="002E7098" w:rsidRPr="0024546B" w:rsidTr="00D3481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>Divulgação do resultado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2E7098">
            <w:pPr>
              <w:tabs>
                <w:tab w:val="left" w:pos="0"/>
              </w:tabs>
              <w:rPr>
                <w:b/>
              </w:rPr>
            </w:pPr>
            <w:r w:rsidRPr="0024546B">
              <w:t>ATÉ 0</w:t>
            </w:r>
            <w:r>
              <w:t>7</w:t>
            </w:r>
            <w:r w:rsidRPr="0024546B">
              <w:t>/07/2023</w:t>
            </w:r>
          </w:p>
        </w:tc>
      </w:tr>
      <w:tr w:rsidR="002E7098" w:rsidRPr="0024546B" w:rsidTr="00D3481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Período de Recurso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>
              <w:t>ATÉ 10</w:t>
            </w:r>
            <w:r w:rsidRPr="0024546B">
              <w:t>/07/2023</w:t>
            </w:r>
          </w:p>
        </w:tc>
      </w:tr>
      <w:tr w:rsidR="002E7098" w:rsidRPr="0024546B" w:rsidTr="00D3481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 xml:space="preserve">Resultado Final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2E7098">
            <w:pPr>
              <w:tabs>
                <w:tab w:val="left" w:pos="0"/>
              </w:tabs>
            </w:pPr>
            <w:r w:rsidRPr="0024546B">
              <w:t xml:space="preserve">ATÉ </w:t>
            </w:r>
            <w:r>
              <w:t>13</w:t>
            </w:r>
            <w:r w:rsidRPr="0024546B">
              <w:t>/07/2023</w:t>
            </w:r>
          </w:p>
        </w:tc>
      </w:tr>
      <w:tr w:rsidR="002E7098" w:rsidRPr="0024546B" w:rsidTr="00D3481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Matrícula: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Previsto para 01/08/2023</w:t>
            </w:r>
          </w:p>
        </w:tc>
      </w:tr>
      <w:tr w:rsidR="002E7098" w:rsidRPr="0024546B" w:rsidTr="00D3481F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  <w:rPr>
                <w:b/>
              </w:rPr>
            </w:pPr>
            <w:r w:rsidRPr="0024546B">
              <w:t xml:space="preserve">Início das aulas: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98" w:rsidRPr="0024546B" w:rsidRDefault="002E7098" w:rsidP="00D3481F">
            <w:pPr>
              <w:tabs>
                <w:tab w:val="left" w:pos="0"/>
              </w:tabs>
            </w:pPr>
            <w:r w:rsidRPr="0024546B">
              <w:t>Previsto para agosto/2023</w:t>
            </w:r>
          </w:p>
        </w:tc>
      </w:tr>
    </w:tbl>
    <w:p w:rsidR="002E7098" w:rsidRPr="0024546B" w:rsidRDefault="002E7098" w:rsidP="002E7098">
      <w:pPr>
        <w:tabs>
          <w:tab w:val="left" w:pos="851"/>
        </w:tabs>
        <w:jc w:val="both"/>
        <w:rPr>
          <w:sz w:val="24"/>
          <w:szCs w:val="24"/>
        </w:rPr>
      </w:pPr>
    </w:p>
    <w:p w:rsidR="0005171A" w:rsidRDefault="0005171A"/>
    <w:sectPr w:rsidR="0005171A" w:rsidSect="00051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2E7098"/>
    <w:rsid w:val="0005171A"/>
    <w:rsid w:val="000C5F0E"/>
    <w:rsid w:val="002E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E709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E709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UEM-PPC2</dc:creator>
  <cp:lastModifiedBy>UEM-PPC2</cp:lastModifiedBy>
  <cp:revision>1</cp:revision>
  <dcterms:created xsi:type="dcterms:W3CDTF">2023-06-27T11:23:00Z</dcterms:created>
  <dcterms:modified xsi:type="dcterms:W3CDTF">2023-06-27T11:30:00Z</dcterms:modified>
</cp:coreProperties>
</file>