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3F" w:rsidRPr="00232320" w:rsidRDefault="00AF14CD">
      <w:pPr>
        <w:pStyle w:val="Ttulo1"/>
        <w:spacing w:before="174"/>
        <w:ind w:left="521"/>
      </w:pPr>
      <w:r w:rsidRPr="00232320">
        <w:t>RESOLUÇÃO</w:t>
      </w:r>
      <w:r w:rsidR="00242D0D" w:rsidRPr="00232320">
        <w:t xml:space="preserve"> </w:t>
      </w:r>
      <w:r w:rsidRPr="00232320">
        <w:t>Nº</w:t>
      </w:r>
      <w:r w:rsidR="00242D0D" w:rsidRPr="00232320">
        <w:t xml:space="preserve"> 101</w:t>
      </w:r>
      <w:r w:rsidRPr="00232320">
        <w:t>/20</w:t>
      </w:r>
      <w:r w:rsidR="00242D0D" w:rsidRPr="00232320">
        <w:t>24</w:t>
      </w:r>
      <w:r w:rsidRPr="00232320">
        <w:t>-</w:t>
      </w:r>
      <w:r w:rsidRPr="00232320">
        <w:rPr>
          <w:spacing w:val="-5"/>
        </w:rPr>
        <w:t>PPC</w:t>
      </w:r>
    </w:p>
    <w:p w:rsidR="0035493F" w:rsidRPr="00232320" w:rsidRDefault="0035493F">
      <w:pPr>
        <w:pStyle w:val="Corpodetexto"/>
        <w:spacing w:before="10"/>
        <w:ind w:left="0" w:firstLine="0"/>
        <w:jc w:val="left"/>
        <w:rPr>
          <w:b/>
        </w:rPr>
      </w:pPr>
    </w:p>
    <w:p w:rsidR="0035493F" w:rsidRPr="00232320" w:rsidRDefault="00AF14CD">
      <w:pPr>
        <w:pStyle w:val="Corpodetexto"/>
        <w:spacing w:line="247" w:lineRule="auto"/>
        <w:ind w:left="4795" w:right="103" w:firstLine="0"/>
      </w:pPr>
      <w:r w:rsidRPr="00232320">
        <w:t>Define o exame de Qualificação do Doutorado do Programa de Pós-graduação em Ciência de Alimentos (PPC),da Universidade Estadual de Maringá (UEM) e substitui a Res. 0</w:t>
      </w:r>
      <w:r w:rsidR="00242D0D" w:rsidRPr="00232320">
        <w:t>99</w:t>
      </w:r>
      <w:r w:rsidRPr="00232320">
        <w:t xml:space="preserve">/2016- </w:t>
      </w:r>
      <w:r w:rsidRPr="00232320">
        <w:rPr>
          <w:spacing w:val="-4"/>
        </w:rPr>
        <w:t>PPC.</w:t>
      </w:r>
    </w:p>
    <w:p w:rsidR="0035493F" w:rsidRPr="00232320" w:rsidRDefault="0035493F">
      <w:pPr>
        <w:pStyle w:val="Corpodetexto"/>
        <w:ind w:left="0" w:firstLine="0"/>
        <w:jc w:val="left"/>
      </w:pPr>
    </w:p>
    <w:p w:rsidR="0035493F" w:rsidRPr="00232320" w:rsidRDefault="0035493F">
      <w:pPr>
        <w:pStyle w:val="Corpodetexto"/>
        <w:spacing w:before="9"/>
        <w:ind w:left="0" w:firstLine="0"/>
        <w:jc w:val="left"/>
      </w:pPr>
    </w:p>
    <w:p w:rsidR="0035493F" w:rsidRPr="00232320" w:rsidRDefault="00AF14CD">
      <w:pPr>
        <w:pStyle w:val="Corpodetexto"/>
        <w:spacing w:line="247" w:lineRule="auto"/>
        <w:ind w:right="104"/>
      </w:pPr>
      <w:r w:rsidRPr="00232320">
        <w:t xml:space="preserve">Considerando o contido no Regulamento dos Programas de Pós-graduação </w:t>
      </w:r>
      <w:r w:rsidRPr="00232320">
        <w:rPr>
          <w:i/>
        </w:rPr>
        <w:t xml:space="preserve">Stricto Sensu </w:t>
      </w:r>
      <w:r w:rsidRPr="00232320">
        <w:t>da Universidade Estadual de Maringá, aprovado pela Resolução n</w:t>
      </w:r>
      <w:r w:rsidRPr="00232320">
        <w:rPr>
          <w:vertAlign w:val="superscript"/>
        </w:rPr>
        <w:t>o</w:t>
      </w:r>
      <w:r w:rsidRPr="00232320">
        <w:t>221/2002-CEP;</w:t>
      </w:r>
    </w:p>
    <w:p w:rsidR="0035493F" w:rsidRPr="00232320" w:rsidRDefault="00AF14CD">
      <w:pPr>
        <w:pStyle w:val="Corpodetexto"/>
        <w:spacing w:line="247" w:lineRule="auto"/>
        <w:ind w:right="104"/>
      </w:pPr>
      <w:r w:rsidRPr="00232320">
        <w:t xml:space="preserve">Considerando deliberação do Conselho Acadêmico do Programa de Pós-graduação em Ciência de Alimentos, realizada em </w:t>
      </w:r>
      <w:r w:rsidR="00242D0D" w:rsidRPr="00232320">
        <w:t>2</w:t>
      </w:r>
      <w:r w:rsidR="006D026D" w:rsidRPr="00232320">
        <w:t>2</w:t>
      </w:r>
      <w:r w:rsidRPr="00232320">
        <w:t>/</w:t>
      </w:r>
      <w:r w:rsidR="00242D0D" w:rsidRPr="00232320">
        <w:t>11</w:t>
      </w:r>
      <w:r w:rsidRPr="00232320">
        <w:t>/20</w:t>
      </w:r>
      <w:r w:rsidR="00242D0D" w:rsidRPr="00232320">
        <w:t>24</w:t>
      </w:r>
      <w:r w:rsidRPr="00232320">
        <w:t>;</w:t>
      </w:r>
    </w:p>
    <w:p w:rsidR="0035493F" w:rsidRPr="00232320" w:rsidRDefault="0035493F">
      <w:pPr>
        <w:pStyle w:val="Corpodetexto"/>
        <w:spacing w:before="8"/>
        <w:ind w:left="0" w:firstLine="0"/>
        <w:jc w:val="left"/>
      </w:pPr>
    </w:p>
    <w:p w:rsidR="0035493F" w:rsidRPr="00232320" w:rsidRDefault="00AF14CD">
      <w:pPr>
        <w:pStyle w:val="Ttulo1"/>
        <w:spacing w:line="247" w:lineRule="auto"/>
        <w:ind w:right="103" w:firstLine="1135"/>
        <w:jc w:val="both"/>
      </w:pPr>
      <w:r w:rsidRPr="00232320">
        <w:t>O CONSELHO ACADÊMICO DO PROGRAMA DE PÓS-GRADUAÇÃO EM CIÊNCIA DE ALIMENTOS APROVOU E EU, COORDENADOR SANCIONO A SEGUINTE RESOLUÇÃO:</w:t>
      </w:r>
    </w:p>
    <w:p w:rsidR="0035493F" w:rsidRPr="00232320" w:rsidRDefault="00AF14CD">
      <w:pPr>
        <w:pStyle w:val="Corpodetexto"/>
        <w:spacing w:before="275" w:line="247" w:lineRule="auto"/>
        <w:ind w:right="104"/>
      </w:pPr>
      <w:r w:rsidRPr="00232320">
        <w:t>Artigo 1º - O Exame de Qualificação para Doutorado no</w:t>
      </w:r>
      <w:r w:rsidR="00242D0D" w:rsidRPr="00232320">
        <w:t xml:space="preserve"> </w:t>
      </w:r>
      <w:r w:rsidRPr="00232320">
        <w:t>Programa</w:t>
      </w:r>
      <w:r w:rsidR="00242D0D" w:rsidRPr="00232320">
        <w:t xml:space="preserve"> </w:t>
      </w:r>
      <w:r w:rsidRPr="00232320">
        <w:t>de</w:t>
      </w:r>
      <w:r w:rsidR="00242D0D" w:rsidRPr="00232320">
        <w:t xml:space="preserve"> </w:t>
      </w:r>
      <w:r w:rsidRPr="00232320">
        <w:t>Pós-graduação em Ciência de Alimentos(PPC) tem como objetivo credenciar o aluno para a defesa da Tese.</w:t>
      </w:r>
    </w:p>
    <w:p w:rsidR="00BA4D61" w:rsidRPr="00232320" w:rsidRDefault="00BA4D61" w:rsidP="000C5CA3">
      <w:pPr>
        <w:pStyle w:val="Corpodetexto"/>
        <w:spacing w:before="118" w:line="247" w:lineRule="auto"/>
        <w:ind w:right="104"/>
      </w:pPr>
      <w:r w:rsidRPr="00232320">
        <w:t>Artigo 2ª - O Exame de Qualificação será solicitado à Coordenação do PPC</w:t>
      </w:r>
      <w:r w:rsidR="00242D0D" w:rsidRPr="00232320">
        <w:t xml:space="preserve"> </w:t>
      </w:r>
      <w:r w:rsidRPr="00232320">
        <w:t>pelo pós-graduando, em concordância com o professor orientador, respeitado o prazo máximo de 25 meses a partir da matrícula para sua solicitação</w:t>
      </w:r>
      <w:r w:rsidR="00587C3A" w:rsidRPr="00232320">
        <w:t xml:space="preserve"> e defesa</w:t>
      </w:r>
      <w:r w:rsidRPr="00232320">
        <w:t>.</w:t>
      </w:r>
    </w:p>
    <w:p w:rsidR="00646B90" w:rsidRPr="00232320" w:rsidRDefault="00646B90" w:rsidP="00646B90">
      <w:pPr>
        <w:pStyle w:val="Corpodetexto"/>
        <w:spacing w:before="117" w:line="247" w:lineRule="auto"/>
        <w:ind w:right="103"/>
      </w:pPr>
      <w:r w:rsidRPr="00232320">
        <w:t>Parágrafo único. Para solicitar o exame de qualificação, o pós-graduando deverá ter integralizado todos os créditos necessários, incluindo a proficiência.</w:t>
      </w:r>
    </w:p>
    <w:p w:rsidR="0035493F" w:rsidRPr="00232320" w:rsidRDefault="00AF14CD">
      <w:pPr>
        <w:pStyle w:val="Corpodetexto"/>
        <w:spacing w:before="118" w:line="247" w:lineRule="auto"/>
        <w:ind w:right="103"/>
      </w:pPr>
      <w:r w:rsidRPr="00232320">
        <w:t xml:space="preserve">Artigo </w:t>
      </w:r>
      <w:r w:rsidR="004C1DDB" w:rsidRPr="00232320">
        <w:t>3</w:t>
      </w:r>
      <w:r w:rsidRPr="00232320">
        <w:t>º - O Exame de Qualificação será feito perante uma Banca Examinadora composta por 3 (três) membros, sendo a participação do orientador facultativa. A presidência da Banca será atribuída a um docente indicado pela Coordenação, dentre aqueles designados para compor a Banca. Caso o orientador participe da banca, não poderá ser indicado como presidente.</w:t>
      </w:r>
    </w:p>
    <w:p w:rsidR="0035493F" w:rsidRPr="00232320" w:rsidRDefault="00AF14CD">
      <w:pPr>
        <w:pStyle w:val="Corpodetexto"/>
        <w:spacing w:before="116" w:line="247" w:lineRule="auto"/>
        <w:ind w:right="104"/>
      </w:pPr>
      <w:r w:rsidRPr="00232320">
        <w:t>§ 1º. Poderão fazer parte da Banca Examinadora Professores Doutores de outros Departamentos da UEM e Pesquisadores Doutores com renomada produção científica de outras Instituições de ensino e/ou pesquisa.</w:t>
      </w:r>
    </w:p>
    <w:p w:rsidR="0035493F" w:rsidRPr="00232320" w:rsidRDefault="00AF14CD">
      <w:pPr>
        <w:pStyle w:val="Corpodetexto"/>
        <w:spacing w:before="116" w:line="247" w:lineRule="auto"/>
        <w:ind w:right="104"/>
      </w:pPr>
      <w:r w:rsidRPr="00232320">
        <w:t>§ 2º. O professor orientador encaminhará junto com a solicitação de qualificação do aluno, carta com sugestão d</w:t>
      </w:r>
      <w:r w:rsidR="00242D0D" w:rsidRPr="00232320">
        <w:t xml:space="preserve"> </w:t>
      </w:r>
      <w:r w:rsidRPr="00232320">
        <w:t>enomes para compor a banca de qualificação,</w:t>
      </w:r>
    </w:p>
    <w:p w:rsidR="0035493F" w:rsidRPr="00232320" w:rsidRDefault="00AF14CD">
      <w:pPr>
        <w:pStyle w:val="Corpodetexto"/>
        <w:spacing w:before="118" w:line="247" w:lineRule="auto"/>
        <w:ind w:right="103"/>
      </w:pPr>
      <w:r w:rsidRPr="00232320">
        <w:t>§ 3º. Compete ao Conselho do Programa a definição da comissão examinadora de exame geral de qualificação;</w:t>
      </w:r>
    </w:p>
    <w:p w:rsidR="0035493F" w:rsidRPr="00232320" w:rsidRDefault="00AF14CD">
      <w:pPr>
        <w:pStyle w:val="Corpodetexto"/>
        <w:spacing w:before="118" w:line="247" w:lineRule="auto"/>
        <w:ind w:right="104"/>
      </w:pPr>
      <w:r w:rsidRPr="00232320">
        <w:t xml:space="preserve">Artigo </w:t>
      </w:r>
      <w:r w:rsidR="004C1DDB" w:rsidRPr="00232320">
        <w:t>4</w:t>
      </w:r>
      <w:r w:rsidRPr="00232320">
        <w:t>º - O exame de qualificação constará de um artigo científico experimental elaborado a partir dos dados obtidos durante a execução do projeto de tese do aluno.</w:t>
      </w:r>
    </w:p>
    <w:p w:rsidR="0035493F" w:rsidRPr="00232320" w:rsidRDefault="00AF14CD">
      <w:pPr>
        <w:pStyle w:val="Corpodetexto"/>
        <w:spacing w:before="118" w:line="247" w:lineRule="auto"/>
        <w:ind w:right="103"/>
      </w:pPr>
      <w:r w:rsidRPr="00232320">
        <w:t xml:space="preserve">§ 1º. O artigo científico deverá ser elaborado de acordo com as normas do periódico científico escolhido para publicação, que deverá estar classificado no estrato </w:t>
      </w:r>
      <w:r w:rsidR="0077470A" w:rsidRPr="00232320">
        <w:t>A4</w:t>
      </w:r>
      <w:r w:rsidRPr="00232320">
        <w:t xml:space="preserve"> ou superior da lista Qualis-CAPES da área de Ciência de Alimentos.</w:t>
      </w:r>
    </w:p>
    <w:p w:rsidR="0035493F" w:rsidRPr="00232320" w:rsidRDefault="0035493F">
      <w:pPr>
        <w:spacing w:line="247" w:lineRule="auto"/>
        <w:sectPr w:rsidR="0035493F" w:rsidRPr="00232320">
          <w:headerReference w:type="default" r:id="rId6"/>
          <w:footerReference w:type="default" r:id="rId7"/>
          <w:type w:val="continuous"/>
          <w:pgSz w:w="11900" w:h="16840"/>
          <w:pgMar w:top="2000" w:right="1020" w:bottom="980" w:left="1300" w:header="751" w:footer="780" w:gutter="0"/>
          <w:pgNumType w:start="1"/>
          <w:cols w:space="720"/>
        </w:sectPr>
      </w:pPr>
    </w:p>
    <w:p w:rsidR="0035493F" w:rsidRPr="00232320" w:rsidRDefault="00AF14CD">
      <w:pPr>
        <w:pStyle w:val="Corpodetexto"/>
        <w:spacing w:before="170" w:line="247" w:lineRule="auto"/>
        <w:ind w:right="104"/>
      </w:pPr>
      <w:r w:rsidRPr="00232320">
        <w:lastRenderedPageBreak/>
        <w:t>§ 2º. O aluno deverá anexar ao artigo científico, cópia da instrução aos autores do periódico selecionado.</w:t>
      </w:r>
    </w:p>
    <w:p w:rsidR="0035493F" w:rsidRPr="00232320" w:rsidRDefault="00AF14CD">
      <w:pPr>
        <w:pStyle w:val="Corpodetexto"/>
        <w:spacing w:before="118" w:line="247" w:lineRule="auto"/>
        <w:ind w:right="104"/>
      </w:pPr>
      <w:r w:rsidRPr="00232320">
        <w:t>§ 3º - O aluno deverá entregar 5 cópias (artigo + instrução aos autores) junto com o pedido de solicitação da Qualificação.</w:t>
      </w:r>
    </w:p>
    <w:p w:rsidR="0035493F" w:rsidRPr="00232320" w:rsidRDefault="00AF14CD">
      <w:pPr>
        <w:pStyle w:val="Corpodetexto"/>
        <w:spacing w:before="117" w:line="247" w:lineRule="auto"/>
        <w:ind w:right="104"/>
      </w:pPr>
      <w:r w:rsidRPr="00232320">
        <w:t>§ 4º - A banca deverá avaliar o doutorando quanto ao conteúdo do artigo científico apresentado e quanto aos conhecimentos relacionados ao curso e à área de concentração a que o mesmo estiver vinculado.</w:t>
      </w:r>
    </w:p>
    <w:p w:rsidR="0035493F" w:rsidRPr="00232320" w:rsidRDefault="00AF14CD">
      <w:pPr>
        <w:pStyle w:val="Corpodetexto"/>
        <w:spacing w:before="117" w:line="247" w:lineRule="auto"/>
        <w:ind w:right="103"/>
      </w:pPr>
      <w:r w:rsidRPr="00232320">
        <w:t>§5º-O</w:t>
      </w:r>
      <w:r w:rsidR="00242D0D" w:rsidRPr="00232320">
        <w:t xml:space="preserve"> </w:t>
      </w:r>
      <w:r w:rsidRPr="00232320">
        <w:t>doutorando</w:t>
      </w:r>
      <w:r w:rsidR="00242D0D" w:rsidRPr="00232320">
        <w:t xml:space="preserve"> </w:t>
      </w:r>
      <w:r w:rsidRPr="00232320">
        <w:t>terá</w:t>
      </w:r>
      <w:r w:rsidR="00242D0D" w:rsidRPr="00232320">
        <w:t xml:space="preserve"> </w:t>
      </w:r>
      <w:r w:rsidRPr="00232320">
        <w:t>até</w:t>
      </w:r>
      <w:r w:rsidR="00242D0D" w:rsidRPr="00232320">
        <w:t xml:space="preserve"> </w:t>
      </w:r>
      <w:r w:rsidRPr="00232320">
        <w:t>30(trinta)</w:t>
      </w:r>
      <w:r w:rsidR="00242D0D" w:rsidRPr="00232320">
        <w:t xml:space="preserve"> </w:t>
      </w:r>
      <w:r w:rsidRPr="00232320">
        <w:t>minutos</w:t>
      </w:r>
      <w:r w:rsidR="00242D0D" w:rsidRPr="00232320">
        <w:t xml:space="preserve"> </w:t>
      </w:r>
      <w:r w:rsidRPr="00232320">
        <w:t>para</w:t>
      </w:r>
      <w:r w:rsidR="00242D0D" w:rsidRPr="00232320">
        <w:t xml:space="preserve"> </w:t>
      </w:r>
      <w:r w:rsidRPr="00232320">
        <w:t>apresentação</w:t>
      </w:r>
      <w:r w:rsidR="00242D0D" w:rsidRPr="00232320">
        <w:t xml:space="preserve"> </w:t>
      </w:r>
      <w:r w:rsidRPr="00232320">
        <w:t>do</w:t>
      </w:r>
      <w:r w:rsidR="00242D0D" w:rsidRPr="00232320">
        <w:t xml:space="preserve"> </w:t>
      </w:r>
      <w:r w:rsidRPr="00232320">
        <w:t>artigo</w:t>
      </w:r>
      <w:r w:rsidR="00242D0D" w:rsidRPr="00232320">
        <w:t xml:space="preserve"> </w:t>
      </w:r>
      <w:r w:rsidRPr="00232320">
        <w:t>perante</w:t>
      </w:r>
      <w:r w:rsidR="00242D0D" w:rsidRPr="00232320">
        <w:t xml:space="preserve"> </w:t>
      </w:r>
      <w:r w:rsidRPr="00232320">
        <w:t>a Banca Examinadora e o tempo máximo de argüição por membro será de até 30 (trinta) minutos.</w:t>
      </w:r>
    </w:p>
    <w:p w:rsidR="0035493F" w:rsidRPr="00232320" w:rsidRDefault="00AF14CD">
      <w:pPr>
        <w:pStyle w:val="Corpodetexto"/>
        <w:spacing w:before="118" w:line="247" w:lineRule="auto"/>
        <w:ind w:right="103"/>
      </w:pPr>
      <w:r w:rsidRPr="00232320">
        <w:t xml:space="preserve">Artigo </w:t>
      </w:r>
      <w:r w:rsidR="006B70F6" w:rsidRPr="00232320">
        <w:t>5</w:t>
      </w:r>
      <w:r w:rsidRPr="00232320">
        <w:t>º - O artigo poderá ser apresentado em português, independente da exigência da língua inglesa pelo periódico indicado.</w:t>
      </w:r>
    </w:p>
    <w:p w:rsidR="0035493F" w:rsidRPr="00232320" w:rsidRDefault="00AF14CD">
      <w:pPr>
        <w:pStyle w:val="Corpodetexto"/>
        <w:spacing w:before="118" w:line="247" w:lineRule="auto"/>
        <w:ind w:right="103"/>
      </w:pPr>
      <w:r w:rsidRPr="00232320">
        <w:t xml:space="preserve">Artigo </w:t>
      </w:r>
      <w:r w:rsidR="006B70F6" w:rsidRPr="00232320">
        <w:t>6</w:t>
      </w:r>
      <w:r w:rsidRPr="00232320">
        <w:t>º - Após o Exame de Qualificação, cada membro da Banca Examinadora, exceto o orientador, quando presente, emitirá nota de 0,0 (zero) a 10,0 (dez). O presidente da Banca receberá as notas, fará o cálculo da média final e informará à Secretaria do PPC o resultado final, para elaboração da Ata do Exame de Qualificação. A nota final será obtida pela média aritmética simples das notas atribuídas pelos examinadores. Será considerado aprovado o aluno que obtiver nota final igual ou superior a 7,0 (sete).</w:t>
      </w:r>
    </w:p>
    <w:p w:rsidR="0035493F" w:rsidRPr="00232320" w:rsidRDefault="00AF14CD">
      <w:pPr>
        <w:pStyle w:val="Corpodetexto"/>
        <w:spacing w:before="114" w:line="247" w:lineRule="auto"/>
        <w:ind w:right="103"/>
      </w:pPr>
      <w:r w:rsidRPr="00232320">
        <w:t xml:space="preserve">Artigo </w:t>
      </w:r>
      <w:r w:rsidR="006B70F6" w:rsidRPr="00232320">
        <w:t>7</w:t>
      </w:r>
      <w:r w:rsidRPr="00232320">
        <w:t>º - Ao aluno reprovado no Exame de Qualificação será concedida uma nova oportunidade. A nova oportunidade deverá ser realizada no prazo máximo de 90 dias a partir da data do resultado da primeira qualificação.</w:t>
      </w:r>
    </w:p>
    <w:p w:rsidR="0035493F" w:rsidRPr="00232320" w:rsidRDefault="00AF14CD">
      <w:pPr>
        <w:pStyle w:val="Corpodetexto"/>
        <w:spacing w:before="117" w:line="247" w:lineRule="auto"/>
        <w:ind w:right="104"/>
      </w:pPr>
      <w:r w:rsidRPr="00232320">
        <w:t xml:space="preserve">Artigo </w:t>
      </w:r>
      <w:r w:rsidR="006B70F6" w:rsidRPr="00232320">
        <w:t>8</w:t>
      </w:r>
      <w:r w:rsidRPr="00232320">
        <w:t>º - O aluno que não for aprovado na segunda oportunidade ou que não concluir o exame de qualificação nos períodos especificados será desligado do PPC.</w:t>
      </w:r>
    </w:p>
    <w:p w:rsidR="0035493F" w:rsidRPr="00232320" w:rsidRDefault="00AF14CD">
      <w:pPr>
        <w:pStyle w:val="Corpodetexto"/>
        <w:spacing w:before="117" w:line="247" w:lineRule="auto"/>
        <w:ind w:right="103"/>
      </w:pPr>
      <w:r w:rsidRPr="00232320">
        <w:t xml:space="preserve">Artigo </w:t>
      </w:r>
      <w:r w:rsidR="006B70F6" w:rsidRPr="00232320">
        <w:t>9</w:t>
      </w:r>
      <w:r w:rsidRPr="00232320">
        <w:t>° - Pode obter equivalência da apresentação oral do Exame Geral de Qualificação o aluno que já tiver publicado ou tiver obtido o aceite de periódico científico classificado conforme descrito no § 1º. do artigo 5° desde que seja o primeiro autor de artigo experimental e o artigo seja resultado direto de seu projeto de doutorado.</w:t>
      </w:r>
    </w:p>
    <w:p w:rsidR="0035493F" w:rsidRPr="00232320" w:rsidRDefault="00AF14CD">
      <w:pPr>
        <w:pStyle w:val="Corpodetexto"/>
        <w:spacing w:before="116" w:line="247" w:lineRule="auto"/>
        <w:ind w:right="103"/>
      </w:pPr>
      <w:r w:rsidRPr="00232320">
        <w:t>Artigo 1</w:t>
      </w:r>
      <w:r w:rsidR="006B70F6" w:rsidRPr="00232320">
        <w:t>0</w:t>
      </w:r>
      <w:r w:rsidRPr="00232320">
        <w:t xml:space="preserve">°- Para obter a equivalência do Exame Geral de Qualificação, o aluno deverá encaminhar ao Conselho do Curso requerimento com anuência do orientador anexando o artigo publicado oucompuscrito acompanhado de carta de aceite do periódico científico de que fala o art. </w:t>
      </w:r>
      <w:r w:rsidR="00242D0D" w:rsidRPr="00232320">
        <w:t>9</w:t>
      </w:r>
      <w:r w:rsidRPr="00232320">
        <w:t>°. Em caso de deferimento, ficará a cargo do Conselho a atribuição da nota ao Exame Geral de Qualificação.</w:t>
      </w:r>
    </w:p>
    <w:p w:rsidR="0035493F" w:rsidRPr="00232320" w:rsidRDefault="00AF14CD">
      <w:pPr>
        <w:pStyle w:val="Corpodetexto"/>
        <w:spacing w:before="115"/>
        <w:ind w:left="1253" w:firstLine="0"/>
      </w:pPr>
      <w:r w:rsidRPr="00232320">
        <w:t>Artigo1</w:t>
      </w:r>
      <w:r w:rsidR="006B70F6" w:rsidRPr="00232320">
        <w:t>1</w:t>
      </w:r>
      <w:r w:rsidRPr="00232320">
        <w:t>º-</w:t>
      </w:r>
      <w:r w:rsidR="00242D0D" w:rsidRPr="00232320">
        <w:t xml:space="preserve"> </w:t>
      </w:r>
      <w:r w:rsidRPr="00232320">
        <w:t>Os</w:t>
      </w:r>
      <w:r w:rsidR="00242D0D" w:rsidRPr="00232320">
        <w:t xml:space="preserve"> </w:t>
      </w:r>
      <w:r w:rsidRPr="00232320">
        <w:t>casos</w:t>
      </w:r>
      <w:r w:rsidR="00242D0D" w:rsidRPr="00232320">
        <w:t xml:space="preserve"> </w:t>
      </w:r>
      <w:r w:rsidRPr="00232320">
        <w:t>omissos</w:t>
      </w:r>
      <w:r w:rsidR="00242D0D" w:rsidRPr="00232320">
        <w:t xml:space="preserve"> </w:t>
      </w:r>
      <w:r w:rsidRPr="00232320">
        <w:t>serão</w:t>
      </w:r>
      <w:r w:rsidR="00242D0D" w:rsidRPr="00232320">
        <w:t xml:space="preserve"> </w:t>
      </w:r>
      <w:r w:rsidRPr="00232320">
        <w:t>analisados</w:t>
      </w:r>
      <w:r w:rsidR="00242D0D" w:rsidRPr="00232320">
        <w:t xml:space="preserve"> </w:t>
      </w:r>
      <w:r w:rsidRPr="00232320">
        <w:t>pelo</w:t>
      </w:r>
      <w:r w:rsidR="00242D0D" w:rsidRPr="00232320">
        <w:t xml:space="preserve"> </w:t>
      </w:r>
      <w:r w:rsidRPr="00232320">
        <w:t>Co</w:t>
      </w:r>
      <w:r w:rsidR="00242D0D" w:rsidRPr="00232320">
        <w:t xml:space="preserve">nselho </w:t>
      </w:r>
      <w:r w:rsidRPr="00232320">
        <w:t>do</w:t>
      </w:r>
      <w:r w:rsidR="00242D0D" w:rsidRPr="00232320">
        <w:t xml:space="preserve"> </w:t>
      </w:r>
      <w:r w:rsidRPr="00232320">
        <w:rPr>
          <w:spacing w:val="-4"/>
        </w:rPr>
        <w:t>PPC.</w:t>
      </w:r>
    </w:p>
    <w:p w:rsidR="0035493F" w:rsidRPr="00232320" w:rsidRDefault="00AF14CD">
      <w:pPr>
        <w:pStyle w:val="Corpodetexto"/>
        <w:spacing w:before="127"/>
        <w:ind w:left="1253" w:firstLine="0"/>
      </w:pPr>
      <w:r w:rsidRPr="00232320">
        <w:t>Artigo1</w:t>
      </w:r>
      <w:r w:rsidR="006B70F6" w:rsidRPr="00232320">
        <w:t>2</w:t>
      </w:r>
      <w:r w:rsidRPr="00232320">
        <w:t>º-</w:t>
      </w:r>
      <w:r w:rsidR="00242D0D" w:rsidRPr="00232320">
        <w:t xml:space="preserve"> </w:t>
      </w:r>
      <w:r w:rsidRPr="00232320">
        <w:t>Esta</w:t>
      </w:r>
      <w:r w:rsidR="00242D0D" w:rsidRPr="00232320">
        <w:t xml:space="preserve"> </w:t>
      </w:r>
      <w:r w:rsidRPr="00232320">
        <w:t>Resolução</w:t>
      </w:r>
      <w:r w:rsidR="00242D0D" w:rsidRPr="00232320">
        <w:t xml:space="preserve"> </w:t>
      </w:r>
      <w:r w:rsidRPr="00232320">
        <w:t>entra</w:t>
      </w:r>
      <w:r w:rsidR="00242D0D" w:rsidRPr="00232320">
        <w:t xml:space="preserve"> </w:t>
      </w:r>
      <w:r w:rsidRPr="00232320">
        <w:t>em</w:t>
      </w:r>
      <w:r w:rsidR="00242D0D" w:rsidRPr="00232320">
        <w:t xml:space="preserve"> </w:t>
      </w:r>
      <w:r w:rsidRPr="00232320">
        <w:t>vigor</w:t>
      </w:r>
      <w:r w:rsidR="00242D0D" w:rsidRPr="00232320">
        <w:t xml:space="preserve"> </w:t>
      </w:r>
      <w:r w:rsidRPr="00232320">
        <w:t>nesta</w:t>
      </w:r>
      <w:r w:rsidR="00242D0D" w:rsidRPr="00232320">
        <w:t xml:space="preserve"> </w:t>
      </w:r>
      <w:r w:rsidRPr="00232320">
        <w:t>data,</w:t>
      </w:r>
      <w:r w:rsidR="00242D0D" w:rsidRPr="00232320">
        <w:t xml:space="preserve"> </w:t>
      </w:r>
      <w:r w:rsidRPr="00232320">
        <w:t>revogadas</w:t>
      </w:r>
      <w:r w:rsidR="00242D0D" w:rsidRPr="00232320">
        <w:t xml:space="preserve"> </w:t>
      </w:r>
      <w:r w:rsidRPr="00232320">
        <w:t>as</w:t>
      </w:r>
      <w:r w:rsidR="00242D0D" w:rsidRPr="00232320">
        <w:t xml:space="preserve"> </w:t>
      </w:r>
      <w:r w:rsidRPr="00232320">
        <w:t>disposições</w:t>
      </w:r>
      <w:r w:rsidR="00242D0D" w:rsidRPr="00232320">
        <w:t xml:space="preserve"> </w:t>
      </w:r>
      <w:r w:rsidRPr="00232320">
        <w:rPr>
          <w:spacing w:val="-5"/>
        </w:rPr>
        <w:t>em</w:t>
      </w:r>
    </w:p>
    <w:p w:rsidR="0035493F" w:rsidRPr="00232320" w:rsidRDefault="00AF14CD">
      <w:pPr>
        <w:pStyle w:val="Corpodetexto"/>
        <w:spacing w:before="7"/>
        <w:ind w:firstLine="0"/>
        <w:jc w:val="left"/>
      </w:pPr>
      <w:r w:rsidRPr="00232320">
        <w:rPr>
          <w:spacing w:val="-2"/>
        </w:rPr>
        <w:t>contrário.</w:t>
      </w:r>
    </w:p>
    <w:p w:rsidR="0035493F" w:rsidRPr="00232320" w:rsidRDefault="0035493F">
      <w:pPr>
        <w:pStyle w:val="Corpodetexto"/>
        <w:ind w:left="0" w:firstLine="0"/>
        <w:jc w:val="left"/>
      </w:pPr>
    </w:p>
    <w:p w:rsidR="0035493F" w:rsidRPr="00232320" w:rsidRDefault="0035493F">
      <w:pPr>
        <w:pStyle w:val="Corpodetexto"/>
        <w:spacing w:before="142"/>
        <w:ind w:left="0" w:firstLine="0"/>
        <w:jc w:val="left"/>
      </w:pPr>
    </w:p>
    <w:p w:rsidR="0035493F" w:rsidRPr="00232320" w:rsidRDefault="00AF14CD">
      <w:pPr>
        <w:pStyle w:val="Corpodetexto"/>
        <w:ind w:left="4066" w:right="512" w:firstLine="0"/>
        <w:jc w:val="center"/>
      </w:pPr>
      <w:r w:rsidRPr="00232320">
        <w:t>Maringá,</w:t>
      </w:r>
      <w:r w:rsidR="00E306C6" w:rsidRPr="00232320">
        <w:t xml:space="preserve"> 22</w:t>
      </w:r>
      <w:r w:rsidR="00242D0D" w:rsidRPr="00232320">
        <w:t xml:space="preserve"> </w:t>
      </w:r>
      <w:r w:rsidRPr="00232320">
        <w:t>de</w:t>
      </w:r>
      <w:r w:rsidR="00242D0D" w:rsidRPr="00232320">
        <w:t xml:space="preserve"> </w:t>
      </w:r>
      <w:r w:rsidR="00E306C6" w:rsidRPr="00232320">
        <w:t>nov</w:t>
      </w:r>
      <w:r w:rsidRPr="00232320">
        <w:t>embro</w:t>
      </w:r>
      <w:r w:rsidR="00242D0D" w:rsidRPr="00232320">
        <w:t xml:space="preserve"> </w:t>
      </w:r>
      <w:r w:rsidRPr="00232320">
        <w:t>de</w:t>
      </w:r>
      <w:r w:rsidR="00242D0D" w:rsidRPr="00232320">
        <w:t xml:space="preserve"> </w:t>
      </w:r>
      <w:r w:rsidRPr="00232320">
        <w:rPr>
          <w:spacing w:val="-2"/>
        </w:rPr>
        <w:t>20</w:t>
      </w:r>
      <w:r w:rsidR="00242D0D" w:rsidRPr="00232320">
        <w:rPr>
          <w:spacing w:val="-2"/>
        </w:rPr>
        <w:t>24</w:t>
      </w:r>
      <w:r w:rsidRPr="00232320">
        <w:rPr>
          <w:spacing w:val="-2"/>
        </w:rPr>
        <w:t>.</w:t>
      </w:r>
    </w:p>
    <w:p w:rsidR="0035493F" w:rsidRPr="00232320" w:rsidRDefault="0035493F">
      <w:pPr>
        <w:pStyle w:val="Corpodetexto"/>
        <w:ind w:left="0" w:firstLine="0"/>
        <w:jc w:val="left"/>
      </w:pPr>
    </w:p>
    <w:p w:rsidR="0035493F" w:rsidRPr="00232320" w:rsidRDefault="0035493F">
      <w:pPr>
        <w:pStyle w:val="Corpodetexto"/>
        <w:spacing w:before="26"/>
        <w:ind w:left="0" w:firstLine="0"/>
        <w:jc w:val="left"/>
      </w:pPr>
    </w:p>
    <w:p w:rsidR="0035493F" w:rsidRPr="00232320" w:rsidRDefault="00AF14CD">
      <w:pPr>
        <w:spacing w:before="1" w:line="247" w:lineRule="auto"/>
        <w:ind w:left="4066" w:right="509"/>
        <w:jc w:val="center"/>
        <w:rPr>
          <w:b/>
          <w:sz w:val="24"/>
        </w:rPr>
      </w:pPr>
      <w:r w:rsidRPr="00232320">
        <w:rPr>
          <w:b/>
          <w:sz w:val="24"/>
        </w:rPr>
        <w:t>Prof</w:t>
      </w:r>
      <w:r w:rsidR="004F6E7F" w:rsidRPr="00232320">
        <w:rPr>
          <w:b/>
          <w:sz w:val="24"/>
        </w:rPr>
        <w:t xml:space="preserve"> .Dr </w:t>
      </w:r>
      <w:r w:rsidRPr="00232320">
        <w:rPr>
          <w:b/>
          <w:sz w:val="24"/>
        </w:rPr>
        <w:t>.</w:t>
      </w:r>
      <w:r w:rsidR="004F6E7F" w:rsidRPr="00232320">
        <w:rPr>
          <w:b/>
          <w:sz w:val="24"/>
        </w:rPr>
        <w:t>Oscar de Oliveira Santos Junior</w:t>
      </w:r>
      <w:r w:rsidRPr="00232320">
        <w:rPr>
          <w:b/>
          <w:sz w:val="24"/>
        </w:rPr>
        <w:t xml:space="preserve"> Coordenador do PPC</w:t>
      </w:r>
    </w:p>
    <w:sectPr w:rsidR="0035493F" w:rsidRPr="00232320" w:rsidSect="00006158">
      <w:pgSz w:w="11900" w:h="16840"/>
      <w:pgMar w:top="2000" w:right="1020" w:bottom="980" w:left="1300" w:header="751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A05" w:rsidRDefault="00455A05">
      <w:r>
        <w:separator/>
      </w:r>
    </w:p>
  </w:endnote>
  <w:endnote w:type="continuationSeparator" w:id="1">
    <w:p w:rsidR="00455A05" w:rsidRDefault="00455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93F" w:rsidRDefault="00ED340C">
    <w:pPr>
      <w:pStyle w:val="Corpodetexto"/>
      <w:spacing w:line="14" w:lineRule="auto"/>
      <w:ind w:left="0" w:firstLine="0"/>
      <w:jc w:val="left"/>
      <w:rPr>
        <w:sz w:val="20"/>
      </w:rPr>
    </w:pPr>
    <w:r w:rsidRPr="00ED34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7" type="#_x0000_t202" style="position:absolute;margin-left:142.3pt;margin-top:11in;width:324.95pt;height:36.8pt;z-index:-157706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1PmQEAACIDAAAOAAAAZHJzL2Uyb0RvYy54bWysUsGO0zAQvSPxD5bvNG3ZLUvUdAWsQEgr&#10;FmnhA1zHbixij5lxm/TvGbtpi+CGuNhjz/j5vTezvh99Lw4GyUFo5GI2l8IEDa0Lu0Z+//bx1Z0U&#10;lFRoVQ/BNPJoSN5vXr5YD7E2S+igbw0KBglUD7GRXUqxrirSnfGKZhBN4KQF9CrxEXdVi2pgdN9X&#10;y/l8VQ2AbUTQhohvH05JuSn41hqdnqwlk0TfSOaWyopl3ea12qxVvUMVO6cnGuofWHjlAn96gXpQ&#10;SYk9ur+gvNMIBDbNNPgKrHXaFA2sZjH/Q81zp6IpWtgciheb6P/B6i+H5/gVRRrfw8gNLCIoPoL+&#10;QexNNUSqp5rsKdXE1VnoaNHnnSUIfsjeHi9+mjEJzZc3i+XqbnUrhebczerN69u32fDq+joipU8G&#10;vMhBI5H7VRiowyOlU+m5ZCJz+j8zSeN2FK7NpLky32yhPbKWgdvZSPq5V2ik6D8H9iv3/hzgOdie&#10;A0z9BygTkiUFeLdPYF0hcMWdCHAjioRpaHKnfz+Xqutob34BAAD//wMAUEsDBBQABgAIAAAAIQDH&#10;cVw45QAAABIBAAAPAAAAZHJzL2Rvd25yZXYueG1sTE/LTsMwELwj8Q/WInGjDiUJaRqnqnickCrS&#10;cODoxG5iNV6H2G3D37Oc4LLS7szOo9jMdmBnPXnjUMD9IgKmsXXKYCfgo369y4D5IFHJwaEW8K09&#10;bMrrq0Lmyl2w0ud96BiJoM+lgD6EMefct7220i/cqJGwg5usDLROHVeTvJC4HfgyilJupUFy6OWo&#10;n3rdHvcnK2D7idWL+do179WhMnW9ivAtPQpxezM/r2ls18CCnsPfB/x2oPxQUrDGnVB5NghYZnFK&#10;VAKSLKZqRFk9xAmwhk5p8pgCLwv+v0r5AwAA//8DAFBLAQItABQABgAIAAAAIQC2gziS/gAAAOEB&#10;AAATAAAAAAAAAAAAAAAAAAAAAABbQ29udGVudF9UeXBlc10ueG1sUEsBAi0AFAAGAAgAAAAhADj9&#10;If/WAAAAlAEAAAsAAAAAAAAAAAAAAAAALwEAAF9yZWxzLy5yZWxzUEsBAi0AFAAGAAgAAAAhANrH&#10;HU+ZAQAAIgMAAA4AAAAAAAAAAAAAAAAALgIAAGRycy9lMm9Eb2MueG1sUEsBAi0AFAAGAAgAAAAh&#10;AMdxXDjlAAAAEgEAAA8AAAAAAAAAAAAAAAAA8wMAAGRycy9kb3ducmV2LnhtbFBLBQYAAAAABAAE&#10;APMAAAAFBQAAAABSeWN5OWtiM2R1Y21WMkxuaHRiRn==&#10;" filled="f" stroked="f">
          <v:textbox inset="0,0,0,0">
            <w:txbxContent>
              <w:p w:rsidR="0035493F" w:rsidRDefault="00AF14CD">
                <w:pPr>
                  <w:ind w:left="19" w:right="18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Campus Universitário-Av. Colombo, 5790–BlocoJ-45Sala137-AFones (44)3011-8997 87020-900 - Maringá - PR</w:t>
                </w:r>
              </w:p>
              <w:p w:rsidR="0035493F" w:rsidRDefault="00AF14CD">
                <w:pPr>
                  <w:ind w:left="1"/>
                  <w:jc w:val="center"/>
                  <w:rPr>
                    <w:rFonts w:ascii="Arial"/>
                    <w:sz w:val="10"/>
                  </w:rPr>
                </w:pPr>
                <w:r>
                  <w:rPr>
                    <w:rFonts w:ascii="Arial"/>
                    <w:spacing w:val="-2"/>
                    <w:sz w:val="10"/>
                  </w:rPr>
                  <w:t>C:\Users\PPC1\AppData\Local\Temp\resolucao-099-2016-qualificacao-substituicao-81-2016-</w:t>
                </w:r>
                <w:r>
                  <w:rPr>
                    <w:rFonts w:ascii="Arial"/>
                    <w:spacing w:val="-4"/>
                    <w:sz w:val="10"/>
                  </w:rPr>
                  <w:t>1.doc</w:t>
                </w:r>
              </w:p>
              <w:p w:rsidR="0035493F" w:rsidRDefault="00AF14CD">
                <w:pPr>
                  <w:ind w:left="3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-</w:t>
                </w:r>
                <w:r w:rsidR="00ED340C"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ED340C">
                  <w:rPr>
                    <w:sz w:val="20"/>
                  </w:rPr>
                  <w:fldChar w:fldCharType="separate"/>
                </w:r>
                <w:r w:rsidR="00232320">
                  <w:rPr>
                    <w:noProof/>
                    <w:sz w:val="20"/>
                  </w:rPr>
                  <w:t>1</w:t>
                </w:r>
                <w:r w:rsidR="00ED340C">
                  <w:rPr>
                    <w:sz w:val="20"/>
                  </w:rPr>
                  <w:fldChar w:fldCharType="end"/>
                </w:r>
                <w:r>
                  <w:rPr>
                    <w:spacing w:val="-10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A05" w:rsidRDefault="00455A05">
      <w:r>
        <w:separator/>
      </w:r>
    </w:p>
  </w:footnote>
  <w:footnote w:type="continuationSeparator" w:id="1">
    <w:p w:rsidR="00455A05" w:rsidRDefault="00455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93F" w:rsidRDefault="00AF14CD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4832" behindDoc="1" locked="0" layoutInCell="1" allowOverlap="1">
          <wp:simplePos x="0" y="0"/>
          <wp:positionH relativeFrom="page">
            <wp:posOffset>952548</wp:posOffset>
          </wp:positionH>
          <wp:positionV relativeFrom="page">
            <wp:posOffset>476592</wp:posOffset>
          </wp:positionV>
          <wp:extent cx="694370" cy="751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370" cy="751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340C" w:rsidRPr="00ED34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49.5pt;margin-top:41.35pt;width:340.6pt;height:41.2pt;z-index:-157711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fzlQEAABsDAAAOAAAAZHJzL2Uyb0RvYy54bWysUttu2zAMfR+wfxD0vih1LxiMOMW2osOA&#10;YhvQ9gMUWYqNWaJKKrHz96NUJxnWt2EvEiVSh+ccanU7+UHsLVIPoZEXi6UUNhho+7Bt5PPT/YeP&#10;UlDSodUDBNvIgyV5u37/bjXG2lbQwdBaFAwSqB5jI7uUYq0Umc56TQuINnDSAXqd+Ihb1aIeGd0P&#10;qloub9QI2EYEY4n49u41KdcF3zlr0g/nyCYxNJK5pbJiWTd5VeuVrreoY9ebmYb+BxZe94GbnqDu&#10;dNJih/0bKN8bBAKXFga8Aud6Y4sGVnOx/EvNY6ejLVrYHIonm+j/wZrv+8f4E0WaPsPEAywiKD6A&#10;+UXsjRoj1XNN9pRq4uosdHLo884SBD9kbw8nP+2UhOHLq8vq+qbilOHcdXVZXRXD1fl1REpfLXiR&#10;g0Yiz6sw0PsHSrm/ro8lM5nX/plJmjYTl+RwA+2BRYw8x0bSy06jlWL4FtioPPRjgMdgcwwwDV+g&#10;fI2sJcCnXQLXl85n3LkzT6AQmn9LHvGf51J1/tPr3wAAAP//AwBQSwMEFAAGAAgAAAAhAHlpWVjk&#10;AAAADwEAAA8AAABkcnMvZG93bnJldi54bWxMj81OwzAQhO9IvIO1SNyo3UiEJI1TVfyckBBpOHB0&#10;YjexGq9D7Lbh7VlOcFlptTOz85XbxY3sbOZgPUpYrwQwg53XFnsJH83LXQYsRIVajR6NhG8TYFtd&#10;X5Wq0P6CtTnvY88oBEOhJAwxTgXnoRuMU2HlJ4N0O/jZqUjr3HM9qwuFu5EnQqTcKYv0YVCTeRxM&#10;d9yfnITdJ9bP9uutfa8PtW2aXOBrepTy9mZ52tDYbYBFs8Q/B/wyUH+oqFjrT6gDGyUkeU5AUUKW&#10;PAAjQZ6JBFhLyvR+Dbwq+X+O6gcAAP//AwBQSwECLQAUAAYACAAAACEAtoM4kv4AAADhAQAAEwAA&#10;AAAAAAAAAAAAAAAAAAAAW0NvbnRlbnRfVHlwZXNdLnhtbFBLAQItABQABgAIAAAAIQA4/SH/1gAA&#10;AJQBAAALAAAAAAAAAAAAAAAAAC8BAABfcmVscy8ucmVsc1BLAQItABQABgAIAAAAIQC1dbfzlQEA&#10;ABsDAAAOAAAAAAAAAAAAAAAAAC4CAABkcnMvZTJvRG9jLnhtbFBLAQItABQABgAIAAAAIQB5aVlY&#10;5AAAAA8BAAAPAAAAAAAAAAAAAAAAAO8DAABkcnMvZG93bnJldi54bWxQSwUGAAAAAAQABADzAAAA&#10;AAUAAAAAa2NuTXZaRzkzYm5KbGRpNTRiV3h=&#10;" filled="f" stroked="f">
          <v:textbox inset="0,0,0,0">
            <w:txbxContent>
              <w:p w:rsidR="0035493F" w:rsidRDefault="00AF14CD">
                <w:pPr>
                  <w:spacing w:before="20" w:line="249" w:lineRule="auto"/>
                  <w:ind w:left="20" w:right="1528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UNIVERSIDADE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ESTADUAL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MARINGÁ CENTRO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CIÊNCIAS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AGRÁRIAS</w:t>
                </w:r>
              </w:p>
              <w:p w:rsidR="0035493F" w:rsidRDefault="00AF14CD">
                <w:pPr>
                  <w:spacing w:before="2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PROGRAMA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PÓS-GRADUAÇÃO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EM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CIÊNCIA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 w:rsidR="00724F75"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-2"/>
                  </w:rPr>
                  <w:t>ALIMENTOS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5493F"/>
    <w:rsid w:val="00006158"/>
    <w:rsid w:val="000C5CA3"/>
    <w:rsid w:val="00101E51"/>
    <w:rsid w:val="00222014"/>
    <w:rsid w:val="00232320"/>
    <w:rsid w:val="00242D0D"/>
    <w:rsid w:val="00290BEB"/>
    <w:rsid w:val="0035493F"/>
    <w:rsid w:val="00455A05"/>
    <w:rsid w:val="00467DFF"/>
    <w:rsid w:val="004C1DDB"/>
    <w:rsid w:val="004F6E7F"/>
    <w:rsid w:val="00587C3A"/>
    <w:rsid w:val="00646B90"/>
    <w:rsid w:val="006B70F6"/>
    <w:rsid w:val="006D026D"/>
    <w:rsid w:val="00724F75"/>
    <w:rsid w:val="00755E52"/>
    <w:rsid w:val="0077470A"/>
    <w:rsid w:val="008E66DF"/>
    <w:rsid w:val="00A166A1"/>
    <w:rsid w:val="00A700E3"/>
    <w:rsid w:val="00AF14CD"/>
    <w:rsid w:val="00B74FD1"/>
    <w:rsid w:val="00B84BE3"/>
    <w:rsid w:val="00BA4D61"/>
    <w:rsid w:val="00C37E56"/>
    <w:rsid w:val="00D200BB"/>
    <w:rsid w:val="00E306C6"/>
    <w:rsid w:val="00ED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15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006158"/>
    <w:pPr>
      <w:ind w:left="118" w:right="50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1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06158"/>
    <w:pPr>
      <w:ind w:left="118" w:firstLine="1135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06158"/>
  </w:style>
  <w:style w:type="paragraph" w:customStyle="1" w:styleId="TableParagraph">
    <w:name w:val="Table Paragraph"/>
    <w:basedOn w:val="Normal"/>
    <w:uiPriority w:val="1"/>
    <w:qFormat/>
    <w:rsid w:val="00006158"/>
  </w:style>
  <w:style w:type="paragraph" w:styleId="Cabealho">
    <w:name w:val="header"/>
    <w:basedOn w:val="Normal"/>
    <w:link w:val="CabealhoChar"/>
    <w:uiPriority w:val="99"/>
    <w:semiHidden/>
    <w:unhideWhenUsed/>
    <w:rsid w:val="00724F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4F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4F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4F7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781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resolucao-099-2016-qualificacao-substituicao-81-2016-1</dc:title>
  <dc:creator>PPC1</dc:creator>
  <cp:lastModifiedBy>UEM-PPC2</cp:lastModifiedBy>
  <cp:revision>9</cp:revision>
  <dcterms:created xsi:type="dcterms:W3CDTF">2025-01-21T16:54:00Z</dcterms:created>
  <dcterms:modified xsi:type="dcterms:W3CDTF">2025-02-06T13:21:00Z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2024-11-21T00:00:00Z</vt:filetime>
  </property>
  <property fmtid="{D5CDD505-2E9C-101B-9397-08002B2CF9AE}" pid="5" name="Producer">
    <vt:lpwstr>GPL Ghostscript 9.26</vt:lpwstr>
  </property>
</Properties>
</file>