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BD" w:rsidRPr="00D93472" w:rsidRDefault="001E11BD" w:rsidP="001E11BD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>PROGRAMA DE DISCIPLINA</w:t>
      </w:r>
    </w:p>
    <w:p w:rsidR="001E11BD" w:rsidRPr="00D93472" w:rsidRDefault="001E11BD" w:rsidP="001E11BD">
      <w:pPr>
        <w:rPr>
          <w:sz w:val="2"/>
          <w:szCs w:val="2"/>
        </w:rPr>
      </w:pPr>
    </w:p>
    <w:tbl>
      <w:tblPr>
        <w:tblW w:w="9219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134"/>
      </w:tblGrid>
      <w:tr w:rsidR="001E11BD" w:rsidRPr="00D93472" w:rsidTr="001E11BD">
        <w:trPr>
          <w:trHeight w:val="400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1E11BD" w:rsidRPr="00D93472" w:rsidTr="001E11BD">
        <w:trPr>
          <w:trHeight w:val="400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1E11BD" w:rsidRPr="00D93472" w:rsidTr="001E11BD">
        <w:trPr>
          <w:trHeight w:val="400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1E11BD" w:rsidRPr="001F63D0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1E11BD" w:rsidRPr="00D93472" w:rsidTr="001E11BD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>
              <w:t>Escrita científica em inglês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1E11BD" w:rsidRPr="00D93472" w:rsidRDefault="001E11BD" w:rsidP="00C15E53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</w:p>
        </w:tc>
      </w:tr>
      <w:tr w:rsidR="001E11BD" w:rsidRPr="00D93472" w:rsidTr="001E11BD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>30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1BD" w:rsidRPr="00D93472" w:rsidRDefault="001E11BD" w:rsidP="00C15E5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120"/>
              <w:jc w:val="both"/>
              <w:rPr>
                <w:sz w:val="24"/>
                <w:szCs w:val="24"/>
              </w:rPr>
            </w:pPr>
            <w:r>
              <w:t>Escrita científica e sua importância para a ciência e a engenharia de alimentos. Estrutura de um artigo científico. Erros comuns em artigos científicos. Etapas na escrita e publicação de um artigo científico. O papel da preparação e análise de experimentos na publicação de um artigo científico. Erros comuns na preparação e análise de experimentos.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spacing w:before="120"/>
              <w:ind w:firstLine="361"/>
              <w:jc w:val="both"/>
            </w:pPr>
            <w:r>
              <w:rPr>
                <w:color w:val="000000"/>
              </w:rPr>
              <w:t xml:space="preserve">Propiciar ao aluno os conceitos básicos sobre escrita científica e seus erros mais comuns visando formar pesquisadores independentes. 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1E11BD" w:rsidRPr="00EF1A8A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Default="001E11BD" w:rsidP="00C15E53">
            <w:pPr>
              <w:widowControl w:val="0"/>
              <w:ind w:left="360"/>
              <w:jc w:val="both"/>
            </w:pPr>
            <w:r>
              <w:t>O que é escrita científica e artigo científico? A estrutura de um artigo científico. Como preparar título, resumo e outras seções de um artigo científico. Como preparar figuras e tabelas para um artigo científico. Estágios da submissão e publicação de um artigo científico. O papel do desenho experimental na publicação de um artigo: a escolha dos métodos e instrumentos de medição. O papel da análise de experimentos na publicação de um artigo: análise de erros, análises e modelos estatísticos.</w:t>
            </w:r>
          </w:p>
          <w:p w:rsidR="001E11BD" w:rsidRDefault="001E11BD" w:rsidP="00C15E53">
            <w:pPr>
              <w:widowControl w:val="0"/>
              <w:ind w:left="360"/>
              <w:jc w:val="both"/>
            </w:pPr>
          </w:p>
          <w:p w:rsidR="001E11BD" w:rsidRPr="00EF1A8A" w:rsidRDefault="001E11BD" w:rsidP="00C15E53">
            <w:pPr>
              <w:widowControl w:val="0"/>
              <w:ind w:left="360"/>
              <w:jc w:val="both"/>
              <w:rPr>
                <w:color w:val="FF0000"/>
              </w:rPr>
            </w:pPr>
            <w:r w:rsidRPr="005C7DAE">
              <w:rPr>
                <w:color w:val="FF0000"/>
              </w:rPr>
              <w:t xml:space="preserve">As aulas e materiais </w:t>
            </w:r>
            <w:r>
              <w:rPr>
                <w:color w:val="FF0000"/>
              </w:rPr>
              <w:t>poderão ser em português e inglês.</w:t>
            </w:r>
          </w:p>
          <w:p w:rsidR="001E11BD" w:rsidRPr="00E33A6F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E33A6F">
              <w:rPr>
                <w:color w:val="FF0000"/>
                <w:lang w:val="en-US"/>
              </w:rPr>
              <w:t>What is a scientific paper</w:t>
            </w:r>
            <w:r>
              <w:rPr>
                <w:color w:val="FF0000"/>
                <w:lang w:val="en-US"/>
              </w:rPr>
              <w:t>,</w:t>
            </w:r>
            <w:r w:rsidRPr="00E33A6F">
              <w:rPr>
                <w:color w:val="FF0000"/>
                <w:lang w:val="en-US"/>
              </w:rPr>
              <w:t xml:space="preserve"> what makes a good research paper, and causes of rejection before peer review analysis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How to choose the most suitable periodic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How to write a cover letter</w:t>
            </w:r>
          </w:p>
          <w:p w:rsidR="001E11BD" w:rsidRPr="006615AE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How to write highlights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How to make a graphical abstract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957799">
              <w:rPr>
                <w:color w:val="FF0000"/>
                <w:lang w:val="en-US"/>
              </w:rPr>
              <w:t>Title, authors and abstract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>How to write the introduction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 xml:space="preserve"> How to write the material and methods section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>How to present the results: text tables and figures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>How to discuss the results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How to include the references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 xml:space="preserve">How to submit and revise the paper and to respond to the </w:t>
            </w:r>
            <w:r w:rsidRPr="00B02D94">
              <w:rPr>
                <w:color w:val="FF0000"/>
                <w:lang w:val="en-US"/>
              </w:rPr>
              <w:t>reviewer’s</w:t>
            </w:r>
            <w:r w:rsidRPr="006615AE">
              <w:rPr>
                <w:color w:val="FF0000"/>
                <w:lang w:val="en-US"/>
              </w:rPr>
              <w:t xml:space="preserve"> criticism.</w:t>
            </w:r>
          </w:p>
          <w:p w:rsidR="001E11BD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>How to prepare and perform an oral presentation</w:t>
            </w:r>
          </w:p>
          <w:p w:rsidR="001E11BD" w:rsidRPr="006615AE" w:rsidRDefault="001E11BD" w:rsidP="001E11BD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  <w:lang w:val="en-US"/>
              </w:rPr>
            </w:pPr>
            <w:r w:rsidRPr="006615AE">
              <w:rPr>
                <w:color w:val="FF0000"/>
                <w:lang w:val="en-US"/>
              </w:rPr>
              <w:t>How to prepare a poster</w:t>
            </w:r>
          </w:p>
          <w:p w:rsidR="001E11BD" w:rsidRPr="00957799" w:rsidRDefault="001E11BD" w:rsidP="00C15E53">
            <w:pPr>
              <w:widowControl w:val="0"/>
              <w:ind w:left="360"/>
              <w:jc w:val="both"/>
              <w:rPr>
                <w:color w:val="FF0000"/>
                <w:lang w:val="en-US"/>
              </w:rPr>
            </w:pPr>
            <w:r w:rsidRPr="00957799">
              <w:rPr>
                <w:color w:val="FF0000"/>
                <w:lang w:val="en-US"/>
              </w:rPr>
              <w:t>k) English as the universal language of science</w:t>
            </w:r>
          </w:p>
          <w:p w:rsidR="001E11BD" w:rsidRPr="006615AE" w:rsidRDefault="001E11BD" w:rsidP="00C15E53">
            <w:pPr>
              <w:widowControl w:val="0"/>
              <w:jc w:val="both"/>
              <w:rPr>
                <w:color w:val="FF0000"/>
                <w:lang w:val="en-US"/>
              </w:rPr>
            </w:pPr>
          </w:p>
          <w:p w:rsidR="001E11BD" w:rsidRDefault="001E11BD" w:rsidP="00C15E53">
            <w:pPr>
              <w:widowControl w:val="0"/>
              <w:ind w:left="360"/>
              <w:jc w:val="both"/>
              <w:rPr>
                <w:color w:val="FF0000"/>
                <w:lang w:val="en-US"/>
              </w:rPr>
            </w:pPr>
          </w:p>
          <w:p w:rsidR="001E11BD" w:rsidRPr="00957799" w:rsidRDefault="001E11BD" w:rsidP="00C15E53">
            <w:pPr>
              <w:widowControl w:val="0"/>
              <w:ind w:left="360"/>
              <w:jc w:val="both"/>
              <w:rPr>
                <w:color w:val="FF0000"/>
                <w:lang w:val="en-US"/>
              </w:rPr>
            </w:pP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  <w:r>
              <w:rPr>
                <w:sz w:val="22"/>
                <w:szCs w:val="22"/>
              </w:rPr>
              <w:t xml:space="preserve"> E CRITÉRIO DE AVALIAÇÃO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422129">
              <w:t>As aulas serão expositivas e será realizada u</w:t>
            </w:r>
            <w:r w:rsidRPr="00FF2CF3">
              <w:t xml:space="preserve">ma avaliação valendo de </w:t>
            </w:r>
            <w:proofErr w:type="gramStart"/>
            <w:r w:rsidRPr="00FF2CF3">
              <w:t>0</w:t>
            </w:r>
            <w:proofErr w:type="gramEnd"/>
            <w:r w:rsidRPr="00FF2CF3">
              <w:t xml:space="preserve"> (zero) a 10 (dez), e ainda, pode-se solicitar trabalhos e seminários como forma complementar de avaliação.</w:t>
            </w:r>
          </w:p>
          <w:p w:rsidR="001E11BD" w:rsidRPr="00FF2CF3" w:rsidRDefault="001E11BD" w:rsidP="00C15E53">
            <w:pPr>
              <w:widowControl w:val="0"/>
              <w:ind w:left="360"/>
            </w:pPr>
          </w:p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FF2CF3">
              <w:t>Conceitos:</w:t>
            </w:r>
          </w:p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FF2CF3">
              <w:t>A = 9,0 a 10,0</w:t>
            </w:r>
          </w:p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FF2CF3">
              <w:lastRenderedPageBreak/>
              <w:t>B = 7,5 a 8,9</w:t>
            </w:r>
          </w:p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FF2CF3">
              <w:t>C = 6,0 a 7,4</w:t>
            </w:r>
          </w:p>
          <w:p w:rsidR="001E11BD" w:rsidRPr="00FF2CF3" w:rsidRDefault="001E11BD" w:rsidP="00C15E53">
            <w:pPr>
              <w:widowControl w:val="0"/>
              <w:ind w:left="360"/>
              <w:jc w:val="both"/>
            </w:pPr>
            <w:r w:rsidRPr="00FF2CF3">
              <w:t>R = inferior a  6,0</w:t>
            </w:r>
          </w:p>
          <w:p w:rsidR="001E11BD" w:rsidRPr="00FF2CF3" w:rsidRDefault="001E11BD" w:rsidP="00C15E53">
            <w:pPr>
              <w:widowControl w:val="0"/>
              <w:ind w:left="360"/>
            </w:pPr>
          </w:p>
          <w:p w:rsidR="001E11BD" w:rsidRPr="00422129" w:rsidRDefault="001E11BD" w:rsidP="00C15E53">
            <w:pPr>
              <w:widowControl w:val="0"/>
              <w:ind w:left="360"/>
              <w:jc w:val="both"/>
            </w:pPr>
            <w:r w:rsidRPr="00FF2CF3">
              <w:t xml:space="preserve">Serão considerados aprovados os alunos que obtiverem os conceitos A, B ou C e porcentagem mínima de </w:t>
            </w:r>
            <w:proofErr w:type="spellStart"/>
            <w:r w:rsidRPr="00FF2CF3">
              <w:t>frequência</w:t>
            </w:r>
            <w:proofErr w:type="spellEnd"/>
            <w:r w:rsidRPr="00FF2CF3">
              <w:t xml:space="preserve"> de 75% de presença.</w:t>
            </w:r>
          </w:p>
        </w:tc>
      </w:tr>
      <w:tr w:rsidR="001E11BD" w:rsidRPr="00D93472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lastRenderedPageBreak/>
              <w:t>5. REFERÊNCIAS</w:t>
            </w:r>
          </w:p>
        </w:tc>
      </w:tr>
      <w:tr w:rsidR="001E11BD" w:rsidRPr="00C60991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Default="001E11BD" w:rsidP="00C15E53">
            <w:pPr>
              <w:ind w:firstLine="503"/>
              <w:jc w:val="both"/>
              <w:rPr>
                <w:lang w:val="en-US"/>
              </w:rPr>
            </w:pPr>
            <w:r w:rsidRPr="00C60991">
              <w:rPr>
                <w:lang w:val="en-US"/>
              </w:rPr>
              <w:t xml:space="preserve">DAY, R. A. Scientific English: A Guide for Scientists and Other Professionals. 2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Phoenix: Oryx Press, 1992.</w:t>
            </w:r>
          </w:p>
          <w:p w:rsidR="001E11BD" w:rsidRDefault="001E11BD" w:rsidP="00C15E53">
            <w:pPr>
              <w:ind w:firstLine="503"/>
              <w:jc w:val="both"/>
              <w:rPr>
                <w:lang w:val="en-US"/>
              </w:rPr>
            </w:pPr>
            <w:r w:rsidRPr="00C60991">
              <w:rPr>
                <w:lang w:val="en-US"/>
              </w:rPr>
              <w:t xml:space="preserve">DAY R. A. How to Write and Publish a Scientific Paper. 2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Cambridge: University Press, 1989. </w:t>
            </w:r>
          </w:p>
          <w:p w:rsidR="001E11BD" w:rsidRDefault="001E11BD" w:rsidP="00C15E53">
            <w:pPr>
              <w:ind w:firstLine="503"/>
              <w:jc w:val="both"/>
              <w:rPr>
                <w:lang w:val="en-US"/>
              </w:rPr>
            </w:pPr>
            <w:r w:rsidRPr="00C60991">
              <w:rPr>
                <w:lang w:val="en-US"/>
              </w:rPr>
              <w:t xml:space="preserve">GLASMAN-DEAL, H. Science Research Writing: A Guide for Non-Native Speakers of English. 1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London: Imperial College Press, 2009. </w:t>
            </w:r>
          </w:p>
          <w:p w:rsidR="001E11BD" w:rsidRDefault="001E11BD" w:rsidP="00C15E53">
            <w:pPr>
              <w:ind w:firstLine="503"/>
              <w:jc w:val="both"/>
              <w:rPr>
                <w:lang w:val="en-US"/>
              </w:rPr>
            </w:pPr>
            <w:r w:rsidRPr="00C60991">
              <w:rPr>
                <w:lang w:val="en-US"/>
              </w:rPr>
              <w:t xml:space="preserve">MONTGOMERY, D. C.; RUNGER, G. C.; HUBELE, N. F. Engineering statistics. 5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Hoboken: Wiley, 2010.</w:t>
            </w:r>
          </w:p>
          <w:p w:rsidR="001E11BD" w:rsidRDefault="001E11BD" w:rsidP="00C15E53">
            <w:pPr>
              <w:ind w:firstLine="503"/>
              <w:jc w:val="both"/>
              <w:rPr>
                <w:lang w:val="en-US"/>
              </w:rPr>
            </w:pPr>
            <w:r w:rsidRPr="00C60991">
              <w:rPr>
                <w:lang w:val="en-US"/>
              </w:rPr>
              <w:t xml:space="preserve">TAYLOR, J. R. An Introduction to Error Analysis: The Study of Uncertainties in Physical Measurements. 2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</w:t>
            </w:r>
            <w:proofErr w:type="spellStart"/>
            <w:r w:rsidRPr="00C60991">
              <w:rPr>
                <w:lang w:val="en-US"/>
              </w:rPr>
              <w:t>Salsalito</w:t>
            </w:r>
            <w:proofErr w:type="spellEnd"/>
            <w:r w:rsidRPr="00C60991">
              <w:rPr>
                <w:lang w:val="en-US"/>
              </w:rPr>
              <w:t xml:space="preserve">: University Science Books, 1997. </w:t>
            </w:r>
          </w:p>
          <w:p w:rsidR="001E11BD" w:rsidRPr="00C60991" w:rsidRDefault="001E11BD" w:rsidP="00C15E53">
            <w:pPr>
              <w:ind w:firstLine="503"/>
              <w:jc w:val="both"/>
              <w:rPr>
                <w:sz w:val="24"/>
                <w:szCs w:val="24"/>
                <w:lang w:val="en-US"/>
              </w:rPr>
            </w:pPr>
            <w:r w:rsidRPr="00C60991">
              <w:rPr>
                <w:lang w:val="en-US"/>
              </w:rPr>
              <w:t xml:space="preserve">WEBSTER, J. G. The Measurement, Instrumentation, and Sensors Handbook. 1 </w:t>
            </w:r>
            <w:proofErr w:type="gramStart"/>
            <w:r w:rsidRPr="00C60991">
              <w:rPr>
                <w:lang w:val="en-US"/>
              </w:rPr>
              <w:t>a</w:t>
            </w:r>
            <w:proofErr w:type="gramEnd"/>
            <w:r w:rsidRPr="00C60991">
              <w:rPr>
                <w:lang w:val="en-US"/>
              </w:rPr>
              <w:t xml:space="preserve"> ed. Boca Raton: CRC Press, 1999.</w:t>
            </w:r>
          </w:p>
        </w:tc>
      </w:tr>
      <w:tr w:rsidR="001E11BD" w:rsidRPr="00C60991" w:rsidTr="001E11BD"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BD" w:rsidRPr="00D93472" w:rsidRDefault="001E11BD" w:rsidP="00C15E5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1E11BD" w:rsidRPr="00C60991" w:rsidRDefault="001E11BD" w:rsidP="001E11BD">
      <w:pPr>
        <w:rPr>
          <w:lang w:val="en-US"/>
        </w:rPr>
      </w:pPr>
    </w:p>
    <w:p w:rsidR="001E11BD" w:rsidRDefault="001E11BD" w:rsidP="001E11BD">
      <w:pPr>
        <w:ind w:firstLine="1134"/>
        <w:jc w:val="both"/>
        <w:rPr>
          <w:sz w:val="24"/>
          <w:szCs w:val="24"/>
        </w:rPr>
      </w:pPr>
    </w:p>
    <w:p w:rsidR="008B74D2" w:rsidRDefault="008B74D2"/>
    <w:sectPr w:rsidR="008B74D2" w:rsidSect="001E11BD">
      <w:headerReference w:type="default" r:id="rId5"/>
      <w:footerReference w:type="default" r:id="rId6"/>
      <w:pgSz w:w="11909" w:h="16834" w:code="9"/>
      <w:pgMar w:top="357" w:right="1134" w:bottom="805" w:left="155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0D" w:rsidRDefault="001E11BD">
    <w:pPr>
      <w:pStyle w:val="Rodap"/>
      <w:jc w:val="center"/>
      <w:rPr>
        <w:sz w:val="16"/>
      </w:rPr>
    </w:pPr>
    <w:r>
      <w:rPr>
        <w:sz w:val="16"/>
      </w:rPr>
      <w:t xml:space="preserve">Campus Universitário - Av. Colombo, 5790 - Bloco </w:t>
    </w:r>
    <w:r>
      <w:rPr>
        <w:sz w:val="16"/>
      </w:rPr>
      <w:t>13 – S</w:t>
    </w:r>
    <w:r>
      <w:rPr>
        <w:sz w:val="16"/>
      </w:rPr>
      <w:t>ala 00</w:t>
    </w:r>
    <w:r>
      <w:rPr>
        <w:sz w:val="16"/>
      </w:rPr>
      <w:t>7</w:t>
    </w:r>
    <w:r>
      <w:rPr>
        <w:sz w:val="16"/>
      </w:rPr>
      <w:t xml:space="preserve"> - CEP 87020-900 – Maringá - PR</w:t>
    </w:r>
  </w:p>
  <w:p w:rsidR="00B25E0D" w:rsidRDefault="001E11BD">
    <w:pPr>
      <w:pStyle w:val="Rodap"/>
      <w:jc w:val="center"/>
      <w:rPr>
        <w:sz w:val="16"/>
      </w:rPr>
    </w:pPr>
    <w:r>
      <w:rPr>
        <w:sz w:val="16"/>
      </w:rPr>
      <w:t xml:space="preserve">Fone: (0XX) 44 </w:t>
    </w:r>
    <w:r>
      <w:rPr>
        <w:sz w:val="16"/>
      </w:rPr>
      <w:t>3011-</w:t>
    </w:r>
    <w:r>
      <w:rPr>
        <w:sz w:val="16"/>
      </w:rPr>
      <w:t>509</w:t>
    </w:r>
    <w:r>
      <w:rPr>
        <w:sz w:val="16"/>
      </w:rPr>
      <w:t>1</w:t>
    </w:r>
    <w:r>
      <w:rPr>
        <w:sz w:val="16"/>
      </w:rPr>
      <w:t xml:space="preserve"> </w:t>
    </w:r>
    <w:proofErr w:type="gramStart"/>
    <w:r>
      <w:rPr>
        <w:sz w:val="16"/>
      </w:rPr>
      <w:t>-</w:t>
    </w:r>
    <w:proofErr w:type="spellStart"/>
    <w:r>
      <w:rPr>
        <w:sz w:val="16"/>
      </w:rPr>
      <w:t>E-mail</w:t>
    </w:r>
    <w:proofErr w:type="spellEnd"/>
    <w:proofErr w:type="gramEnd"/>
    <w:r>
      <w:rPr>
        <w:sz w:val="16"/>
      </w:rPr>
      <w:t xml:space="preserve">: </w:t>
    </w:r>
    <w:r>
      <w:rPr>
        <w:sz w:val="16"/>
      </w:rPr>
      <w:t>sec-</w:t>
    </w:r>
    <w:r>
      <w:rPr>
        <w:sz w:val="16"/>
      </w:rPr>
      <w:t>peg</w:t>
    </w:r>
    <w:r>
      <w:rPr>
        <w:sz w:val="16"/>
      </w:rPr>
      <w:t>@uem.br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Look w:val="01E0"/>
    </w:tblPr>
    <w:tblGrid>
      <w:gridCol w:w="1718"/>
      <w:gridCol w:w="7604"/>
    </w:tblGrid>
    <w:tr w:rsidR="00A71E80" w:rsidTr="00FD5F13">
      <w:tc>
        <w:tcPr>
          <w:tcW w:w="1718" w:type="dxa"/>
        </w:tcPr>
        <w:p w:rsidR="00A71E80" w:rsidRPr="00FD5F13" w:rsidRDefault="001E11BD" w:rsidP="00FD5F13">
          <w:pPr>
            <w:jc w:val="center"/>
            <w:rPr>
              <w:rFonts w:eastAsia="Times New Roman"/>
            </w:rPr>
          </w:pPr>
          <w:r w:rsidRPr="00FD5F13">
            <w:rPr>
              <w:rFonts w:eastAsia="Times New Roman"/>
            </w:rPr>
            <w:object w:dxaOrig="1980" w:dyaOrig="18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pt;height:67.6pt" o:ole="">
                <v:imagedata r:id="rId1" o:title=""/>
              </v:shape>
              <o:OLEObject Type="Embed" ProgID="MSPhotoEd.3" ShapeID="_x0000_i1025" DrawAspect="Content" ObjectID="_1775981943" r:id="rId2"/>
            </w:object>
          </w:r>
        </w:p>
      </w:tc>
      <w:tc>
        <w:tcPr>
          <w:tcW w:w="7604" w:type="dxa"/>
        </w:tcPr>
        <w:p w:rsidR="00A71E80" w:rsidRPr="00FD5F13" w:rsidRDefault="001E11BD" w:rsidP="00504DB2">
          <w:pPr>
            <w:rPr>
              <w:rFonts w:eastAsia="Times New Roman"/>
              <w:b/>
              <w:i/>
              <w:sz w:val="28"/>
              <w:szCs w:val="28"/>
            </w:rPr>
          </w:pPr>
          <w:r w:rsidRPr="00FD5F13">
            <w:rPr>
              <w:rFonts w:eastAsia="Times New Roman"/>
              <w:b/>
              <w:i/>
              <w:sz w:val="28"/>
              <w:szCs w:val="28"/>
            </w:rPr>
            <w:t>Universidade Estadual de Maringá</w:t>
          </w:r>
        </w:p>
        <w:p w:rsidR="00A71E80" w:rsidRPr="00FD5F13" w:rsidRDefault="001E11BD" w:rsidP="00504DB2">
          <w:pPr>
            <w:rPr>
              <w:rFonts w:eastAsia="Times New Roman"/>
              <w:b/>
              <w:i/>
              <w:sz w:val="24"/>
              <w:szCs w:val="24"/>
            </w:rPr>
          </w:pPr>
          <w:r w:rsidRPr="00FD5F13">
            <w:rPr>
              <w:rFonts w:eastAsia="Times New Roman"/>
              <w:b/>
              <w:i/>
              <w:sz w:val="24"/>
              <w:szCs w:val="24"/>
            </w:rPr>
            <w:t>Centro de Tecnologia</w:t>
          </w:r>
        </w:p>
        <w:p w:rsidR="00A71E80" w:rsidRPr="00FD5F13" w:rsidRDefault="001E11BD" w:rsidP="00504DB2">
          <w:pPr>
            <w:rPr>
              <w:rFonts w:eastAsia="Times New Roman"/>
              <w:b/>
              <w:i/>
              <w:sz w:val="24"/>
              <w:szCs w:val="24"/>
            </w:rPr>
          </w:pPr>
          <w:r w:rsidRPr="00FD5F13">
            <w:rPr>
              <w:rFonts w:eastAsia="Times New Roman"/>
              <w:b/>
              <w:i/>
              <w:sz w:val="24"/>
              <w:szCs w:val="24"/>
            </w:rPr>
            <w:t>Departamento de Engenharia de Alimentos</w:t>
          </w:r>
        </w:p>
        <w:p w:rsidR="00A71E80" w:rsidRPr="00FD5F13" w:rsidRDefault="001E11BD" w:rsidP="00504DB2">
          <w:pPr>
            <w:rPr>
              <w:rFonts w:eastAsia="Times New Roman"/>
            </w:rPr>
          </w:pPr>
          <w:r w:rsidRPr="00FD5F13">
            <w:rPr>
              <w:rFonts w:eastAsia="Times New Roman"/>
              <w:b/>
              <w:i/>
              <w:sz w:val="24"/>
              <w:szCs w:val="24"/>
            </w:rPr>
            <w:t>Programa de Pós-Graduação em Engenharia de Alimentos</w:t>
          </w:r>
          <w:r w:rsidRPr="00FD5F13">
            <w:rPr>
              <w:rFonts w:eastAsia="Times New Roman"/>
              <w:b/>
              <w:i/>
              <w:sz w:val="24"/>
              <w:szCs w:val="24"/>
            </w:rPr>
            <w:t xml:space="preserve"> – PEG/UEM</w:t>
          </w:r>
        </w:p>
      </w:tc>
    </w:tr>
  </w:tbl>
  <w:p w:rsidR="00B25E0D" w:rsidRDefault="001E11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2A15"/>
    <w:multiLevelType w:val="hybridMultilevel"/>
    <w:tmpl w:val="8F6C8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E11BD"/>
    <w:rsid w:val="000B1119"/>
    <w:rsid w:val="001121E9"/>
    <w:rsid w:val="001E11BD"/>
    <w:rsid w:val="00275223"/>
    <w:rsid w:val="00351136"/>
    <w:rsid w:val="003A2E7F"/>
    <w:rsid w:val="004C23D7"/>
    <w:rsid w:val="004D1B98"/>
    <w:rsid w:val="00520D2E"/>
    <w:rsid w:val="0055047A"/>
    <w:rsid w:val="0074205A"/>
    <w:rsid w:val="00745770"/>
    <w:rsid w:val="007C7F80"/>
    <w:rsid w:val="0083558A"/>
    <w:rsid w:val="00847190"/>
    <w:rsid w:val="008B74D2"/>
    <w:rsid w:val="008E6AD3"/>
    <w:rsid w:val="008F21EB"/>
    <w:rsid w:val="009901BA"/>
    <w:rsid w:val="00A91311"/>
    <w:rsid w:val="00C02AEE"/>
    <w:rsid w:val="00DA401A"/>
    <w:rsid w:val="00E9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B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11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E11BD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E11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E11BD"/>
    <w:rPr>
      <w:rFonts w:ascii="Times New Roman" w:eastAsia="SimSu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1E11BD"/>
    <w:pPr>
      <w:suppressAutoHyphens/>
      <w:spacing w:before="100" w:after="100"/>
    </w:pPr>
    <w:rPr>
      <w:rFonts w:eastAsia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E11BD"/>
    <w:pPr>
      <w:suppressAutoHyphens/>
      <w:ind w:left="720"/>
      <w:contextualSpacing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2698</Characters>
  <Application>Microsoft Office Word</Application>
  <DocSecurity>0</DocSecurity>
  <Lines>22</Lines>
  <Paragraphs>6</Paragraphs>
  <ScaleCrop>false</ScaleCrop>
  <Company>uem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2024-04-30T14:31:00Z</dcterms:created>
  <dcterms:modified xsi:type="dcterms:W3CDTF">2024-04-30T14:33:00Z</dcterms:modified>
</cp:coreProperties>
</file>