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88" w:rsidRPr="00001C49" w:rsidRDefault="00B07388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B07388" w:rsidRPr="00001C49" w:rsidRDefault="00B07388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EM BIOCIÊNCIAS </w:t>
      </w:r>
      <w:r>
        <w:rPr>
          <w:rFonts w:ascii="Arial" w:hAnsi="Arial" w:cs="Arial"/>
          <w:b/>
          <w:sz w:val="22"/>
          <w:szCs w:val="22"/>
        </w:rPr>
        <w:t>E FISIOPATOLOGIA</w:t>
      </w:r>
    </w:p>
    <w:p w:rsidR="00B07388" w:rsidRPr="00001C49" w:rsidRDefault="00B07388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B07388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B07388" w:rsidRPr="00001C49" w:rsidRDefault="00B07388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B07388" w:rsidRPr="00001C49" w:rsidRDefault="00B07388">
      <w:pPr>
        <w:rPr>
          <w:rFonts w:ascii="Arial" w:hAnsi="Arial" w:cs="Arial"/>
        </w:rPr>
      </w:pPr>
    </w:p>
    <w:tbl>
      <w:tblPr>
        <w:tblW w:w="89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B07388" w:rsidRPr="007C7B56">
        <w:tc>
          <w:tcPr>
            <w:tcW w:w="8978" w:type="dxa"/>
            <w:gridSpan w:val="4"/>
            <w:tcBorders>
              <w:top w:val="double" w:sz="4" w:space="0" w:color="auto"/>
            </w:tcBorders>
          </w:tcPr>
          <w:p w:rsidR="00B07388" w:rsidRPr="009E6C59" w:rsidRDefault="00B07388" w:rsidP="00E56567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9E6C59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Pr="009E6C59">
              <w:rPr>
                <w:rFonts w:ascii="Arial" w:hAnsi="Arial" w:cs="Arial"/>
                <w:sz w:val="22"/>
                <w:szCs w:val="22"/>
              </w:rPr>
              <w:t xml:space="preserve"> DCM4021</w:t>
            </w:r>
          </w:p>
          <w:p w:rsidR="00B07388" w:rsidRDefault="00B07388" w:rsidP="007D67FC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9E6C59">
              <w:rPr>
                <w:rFonts w:ascii="Arial" w:hAnsi="Arial" w:cs="Arial"/>
                <w:b/>
                <w:sz w:val="22"/>
                <w:szCs w:val="22"/>
              </w:rPr>
              <w:t>NOME:</w:t>
            </w:r>
            <w:r w:rsidRPr="009E6C5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C7B56">
              <w:rPr>
                <w:rFonts w:ascii="Arial" w:hAnsi="Arial" w:cs="Arial"/>
                <w:sz w:val="22"/>
                <w:szCs w:val="22"/>
              </w:rPr>
              <w:t>Imunohistoquímica</w:t>
            </w:r>
            <w:proofErr w:type="spellEnd"/>
            <w:r w:rsidRPr="007C7B56">
              <w:rPr>
                <w:rFonts w:ascii="Arial" w:hAnsi="Arial" w:cs="Arial"/>
                <w:sz w:val="22"/>
                <w:szCs w:val="22"/>
              </w:rPr>
              <w:t xml:space="preserve"> aplicada à pesquisa e diagnóstico</w:t>
            </w:r>
          </w:p>
          <w:p w:rsidR="00B07388" w:rsidRPr="007C7B56" w:rsidRDefault="00B07388" w:rsidP="007D67F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E6C59">
              <w:rPr>
                <w:rFonts w:ascii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hAnsi="Arial" w:cs="Arial"/>
                <w:sz w:val="22"/>
                <w:szCs w:val="22"/>
              </w:rPr>
              <w:t xml:space="preserve"> Mestrado e Doutorado </w:t>
            </w:r>
          </w:p>
        </w:tc>
      </w:tr>
      <w:tr w:rsidR="00B07388" w:rsidRPr="00001C49" w:rsidTr="00451496">
        <w:trPr>
          <w:cantSplit/>
          <w:trHeight w:val="255"/>
        </w:trPr>
        <w:tc>
          <w:tcPr>
            <w:tcW w:w="4489" w:type="dxa"/>
            <w:gridSpan w:val="3"/>
          </w:tcPr>
          <w:p w:rsidR="00B07388" w:rsidRPr="00001C49" w:rsidRDefault="00B07388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B07388" w:rsidRPr="00001C49" w:rsidRDefault="00B07388" w:rsidP="009E6C59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B07388" w:rsidRPr="00001C49" w:rsidRDefault="00B07388" w:rsidP="009E6C59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 horas</w:t>
            </w:r>
          </w:p>
          <w:p w:rsidR="00B07388" w:rsidRPr="000F0BBF" w:rsidRDefault="00B07388" w:rsidP="005B2572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B07388" w:rsidRPr="00001C49" w:rsidTr="00451496">
        <w:trPr>
          <w:cantSplit/>
          <w:trHeight w:val="255"/>
        </w:trPr>
        <w:tc>
          <w:tcPr>
            <w:tcW w:w="1204" w:type="dxa"/>
          </w:tcPr>
          <w:p w:rsidR="00B07388" w:rsidRPr="00001C49" w:rsidRDefault="00B07388" w:rsidP="007C7B5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TOTAL: </w:t>
            </w:r>
            <w:r w:rsidRPr="00C174C7">
              <w:rPr>
                <w:rFonts w:ascii="Arial" w:hAnsi="Arial" w:cs="Arial"/>
                <w:b/>
                <w:sz w:val="20"/>
              </w:rPr>
              <w:t>03</w:t>
            </w:r>
          </w:p>
        </w:tc>
        <w:tc>
          <w:tcPr>
            <w:tcW w:w="1560" w:type="dxa"/>
          </w:tcPr>
          <w:p w:rsidR="00B07388" w:rsidRPr="00001C49" w:rsidRDefault="00B07388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>
              <w:rPr>
                <w:rFonts w:ascii="Arial" w:hAnsi="Arial" w:cs="Arial"/>
                <w:sz w:val="20"/>
              </w:rPr>
              <w:t xml:space="preserve"> 01</w:t>
            </w:r>
          </w:p>
        </w:tc>
        <w:tc>
          <w:tcPr>
            <w:tcW w:w="1725" w:type="dxa"/>
          </w:tcPr>
          <w:p w:rsidR="00B07388" w:rsidRPr="00001C49" w:rsidRDefault="00B07388" w:rsidP="007D67F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4489" w:type="dxa"/>
            <w:vMerge/>
          </w:tcPr>
          <w:p w:rsidR="00B07388" w:rsidRPr="00001C49" w:rsidRDefault="00B07388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07388" w:rsidRPr="00001C49" w:rsidTr="0057143A">
        <w:trPr>
          <w:cantSplit/>
        </w:trPr>
        <w:tc>
          <w:tcPr>
            <w:tcW w:w="4489" w:type="dxa"/>
            <w:gridSpan w:val="3"/>
            <w:tcBorders>
              <w:bottom w:val="double" w:sz="4" w:space="0" w:color="auto"/>
            </w:tcBorders>
          </w:tcPr>
          <w:p w:rsidR="00B07388" w:rsidRPr="00001C49" w:rsidRDefault="00B0738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  <w:tcBorders>
              <w:bottom w:val="double" w:sz="4" w:space="0" w:color="auto"/>
            </w:tcBorders>
          </w:tcPr>
          <w:p w:rsidR="00B07388" w:rsidRPr="00001C49" w:rsidRDefault="00B07388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B07388" w:rsidRDefault="00B07388" w:rsidP="00001C49">
      <w:pPr>
        <w:jc w:val="both"/>
        <w:rPr>
          <w:rFonts w:ascii="Arial" w:hAnsi="Arial" w:cs="Arial"/>
          <w:sz w:val="20"/>
        </w:rPr>
      </w:pPr>
    </w:p>
    <w:p w:rsidR="00B07388" w:rsidRPr="0060365E" w:rsidRDefault="00B07388" w:rsidP="00001C49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B07388" w:rsidRPr="007C7B56" w:rsidRDefault="00B07388" w:rsidP="005B7686">
      <w:pPr>
        <w:spacing w:before="60" w:after="60"/>
        <w:ind w:right="-284"/>
        <w:jc w:val="both"/>
        <w:rPr>
          <w:rFonts w:ascii="Arial" w:hAnsi="Arial" w:cs="Arial"/>
          <w:sz w:val="22"/>
          <w:szCs w:val="22"/>
        </w:rPr>
      </w:pPr>
      <w:r w:rsidRPr="007C7B56">
        <w:rPr>
          <w:rFonts w:ascii="Arial" w:hAnsi="Arial" w:cs="Arial"/>
          <w:sz w:val="22"/>
          <w:szCs w:val="22"/>
        </w:rPr>
        <w:t xml:space="preserve">Estudo de processos </w:t>
      </w:r>
      <w:proofErr w:type="spellStart"/>
      <w:r w:rsidRPr="007C7B56">
        <w:rPr>
          <w:rFonts w:ascii="Arial" w:hAnsi="Arial" w:cs="Arial"/>
          <w:sz w:val="22"/>
          <w:szCs w:val="22"/>
        </w:rPr>
        <w:t>imunohistoquímicos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para aplicaç</w:t>
      </w:r>
      <w:r>
        <w:rPr>
          <w:rFonts w:ascii="Arial" w:hAnsi="Arial" w:cs="Arial"/>
          <w:sz w:val="22"/>
          <w:szCs w:val="22"/>
        </w:rPr>
        <w:t>ão na pesquisa e diagnóstico.</w:t>
      </w:r>
    </w:p>
    <w:p w:rsidR="00B07388" w:rsidRPr="0060365E" w:rsidRDefault="00B07388" w:rsidP="005B7686">
      <w:pPr>
        <w:spacing w:before="240" w:after="60"/>
        <w:ind w:right="-284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B07388" w:rsidRPr="007C7B56" w:rsidRDefault="00B07388" w:rsidP="007C7B56">
      <w:pPr>
        <w:jc w:val="both"/>
        <w:rPr>
          <w:rFonts w:ascii="Arial" w:hAnsi="Arial" w:cs="Arial"/>
          <w:sz w:val="22"/>
          <w:szCs w:val="22"/>
        </w:rPr>
      </w:pPr>
      <w:r w:rsidRPr="007C7B56">
        <w:rPr>
          <w:rFonts w:ascii="Arial" w:hAnsi="Arial" w:cs="Arial"/>
          <w:b/>
          <w:sz w:val="22"/>
          <w:szCs w:val="22"/>
        </w:rPr>
        <w:t>Programa teórico:</w:t>
      </w:r>
      <w:r w:rsidRPr="007C7B56">
        <w:rPr>
          <w:rFonts w:ascii="Arial" w:hAnsi="Arial" w:cs="Arial"/>
          <w:sz w:val="22"/>
          <w:szCs w:val="22"/>
        </w:rPr>
        <w:t xml:space="preserve"> Fixação dos tecidos em </w:t>
      </w:r>
      <w:proofErr w:type="spellStart"/>
      <w:r w:rsidRPr="007C7B56">
        <w:rPr>
          <w:rFonts w:ascii="Arial" w:hAnsi="Arial" w:cs="Arial"/>
          <w:sz w:val="22"/>
          <w:szCs w:val="22"/>
        </w:rPr>
        <w:t>imunohistoquímica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(IHQ) tecidos congelados e conservados em parafina, preparados totais de membrana. Anticorpos, produção e utilização. </w:t>
      </w:r>
      <w:proofErr w:type="spellStart"/>
      <w:r w:rsidRPr="007C7B56">
        <w:rPr>
          <w:rFonts w:ascii="Arial" w:hAnsi="Arial" w:cs="Arial"/>
          <w:sz w:val="22"/>
          <w:szCs w:val="22"/>
        </w:rPr>
        <w:t>Imunohistoquímica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básica. Enzimas: </w:t>
      </w:r>
      <w:proofErr w:type="spellStart"/>
      <w:r w:rsidRPr="007C7B56">
        <w:rPr>
          <w:rFonts w:ascii="Arial" w:hAnsi="Arial" w:cs="Arial"/>
          <w:sz w:val="22"/>
          <w:szCs w:val="22"/>
        </w:rPr>
        <w:t>peroxidase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C7B56">
        <w:rPr>
          <w:rFonts w:ascii="Arial" w:hAnsi="Arial" w:cs="Arial"/>
          <w:sz w:val="22"/>
          <w:szCs w:val="22"/>
        </w:rPr>
        <w:t>fosfatase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alcalina, </w:t>
      </w:r>
      <w:proofErr w:type="spellStart"/>
      <w:r w:rsidRPr="007C7B56">
        <w:rPr>
          <w:rFonts w:ascii="Arial" w:hAnsi="Arial" w:cs="Arial"/>
          <w:sz w:val="22"/>
          <w:szCs w:val="22"/>
        </w:rPr>
        <w:t>beta-galactosidase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, glicose oxidase. Substratos e cromógenos. </w:t>
      </w:r>
      <w:proofErr w:type="spellStart"/>
      <w:r w:rsidRPr="007C7B56">
        <w:rPr>
          <w:rFonts w:ascii="Arial" w:hAnsi="Arial" w:cs="Arial"/>
          <w:sz w:val="22"/>
          <w:szCs w:val="22"/>
        </w:rPr>
        <w:t>Contracoloração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. Métodos de coloração: direto, indireto.  Quantificação da reação: análise de imagem. Aplicação da </w:t>
      </w:r>
      <w:proofErr w:type="spellStart"/>
      <w:r w:rsidRPr="007C7B56">
        <w:rPr>
          <w:rFonts w:ascii="Arial" w:hAnsi="Arial" w:cs="Arial"/>
          <w:sz w:val="22"/>
          <w:szCs w:val="22"/>
        </w:rPr>
        <w:t>imunohistoquímica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na pesquisa e diagnóstico.</w:t>
      </w:r>
    </w:p>
    <w:p w:rsidR="00B07388" w:rsidRPr="007C7B56" w:rsidRDefault="00B07388" w:rsidP="007C7B56">
      <w:pPr>
        <w:jc w:val="both"/>
        <w:rPr>
          <w:rFonts w:ascii="Arial" w:hAnsi="Arial" w:cs="Arial"/>
          <w:sz w:val="22"/>
          <w:szCs w:val="22"/>
        </w:rPr>
      </w:pPr>
    </w:p>
    <w:p w:rsidR="00B07388" w:rsidRPr="007C7B56" w:rsidRDefault="00B07388" w:rsidP="007C7B56">
      <w:pPr>
        <w:ind w:right="-284"/>
        <w:rPr>
          <w:rFonts w:ascii="Arial" w:hAnsi="Arial" w:cs="Arial"/>
          <w:sz w:val="22"/>
          <w:szCs w:val="22"/>
        </w:rPr>
      </w:pPr>
      <w:r w:rsidRPr="007C7B56">
        <w:rPr>
          <w:rFonts w:ascii="Arial" w:hAnsi="Arial" w:cs="Arial"/>
          <w:b/>
          <w:sz w:val="22"/>
          <w:szCs w:val="22"/>
        </w:rPr>
        <w:t>Programa prático:</w:t>
      </w:r>
      <w:r w:rsidRPr="007C7B56">
        <w:rPr>
          <w:rFonts w:ascii="Arial" w:hAnsi="Arial" w:cs="Arial"/>
          <w:sz w:val="22"/>
          <w:szCs w:val="22"/>
        </w:rPr>
        <w:t xml:space="preserve"> Preparo do tecido: congelado e em parafina. </w:t>
      </w:r>
      <w:proofErr w:type="spellStart"/>
      <w:r w:rsidRPr="007C7B56">
        <w:rPr>
          <w:rFonts w:ascii="Arial" w:hAnsi="Arial" w:cs="Arial"/>
          <w:sz w:val="22"/>
          <w:szCs w:val="22"/>
        </w:rPr>
        <w:t>Imunohistoquímica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por método indireto, conjugado fluorescente para microscopia de fluorescência. Análise qualitativa e/ou quantitativa dos resultados. Documentação fotográfica. Avaliação das diferentes metodologias utilizadas.</w:t>
      </w:r>
    </w:p>
    <w:p w:rsidR="00B07388" w:rsidRPr="007C7B56" w:rsidRDefault="00B07388" w:rsidP="005B7686">
      <w:pPr>
        <w:ind w:right="-284"/>
        <w:rPr>
          <w:rFonts w:ascii="Arial" w:hAnsi="Arial" w:cs="Arial"/>
          <w:sz w:val="20"/>
        </w:rPr>
      </w:pPr>
    </w:p>
    <w:p w:rsidR="00B07388" w:rsidRPr="0060365E" w:rsidRDefault="00B07388" w:rsidP="005B7686">
      <w:pPr>
        <w:spacing w:before="60" w:after="60"/>
        <w:ind w:right="-284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B07388" w:rsidRPr="007C7B56" w:rsidRDefault="00B07388" w:rsidP="007C7B56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638EF">
        <w:rPr>
          <w:rFonts w:ascii="Arial" w:hAnsi="Arial" w:cs="Arial"/>
          <w:sz w:val="22"/>
          <w:szCs w:val="22"/>
          <w:lang w:val="en-US"/>
        </w:rPr>
        <w:t xml:space="preserve">JAVOIS, L.C. Methods in Molecular Biology: </w:t>
      </w:r>
      <w:proofErr w:type="spellStart"/>
      <w:r w:rsidRPr="00E638EF">
        <w:rPr>
          <w:rFonts w:ascii="Arial" w:hAnsi="Arial" w:cs="Arial"/>
          <w:sz w:val="22"/>
          <w:szCs w:val="22"/>
          <w:lang w:val="en-US"/>
        </w:rPr>
        <w:t>Immunocytochemical</w:t>
      </w:r>
      <w:proofErr w:type="spellEnd"/>
      <w:r w:rsidRPr="00E638EF">
        <w:rPr>
          <w:rFonts w:ascii="Arial" w:hAnsi="Arial" w:cs="Arial"/>
          <w:sz w:val="22"/>
          <w:szCs w:val="22"/>
          <w:lang w:val="en-US"/>
        </w:rPr>
        <w:t xml:space="preserve"> methods and protocols. </w:t>
      </w:r>
      <w:r w:rsidRPr="007C7B56">
        <w:rPr>
          <w:rFonts w:ascii="Arial" w:hAnsi="Arial" w:cs="Arial"/>
          <w:sz w:val="22"/>
          <w:szCs w:val="22"/>
        </w:rPr>
        <w:t xml:space="preserve">Humana </w:t>
      </w:r>
      <w:proofErr w:type="spellStart"/>
      <w:r w:rsidRPr="007C7B56">
        <w:rPr>
          <w:rFonts w:ascii="Arial" w:hAnsi="Arial" w:cs="Arial"/>
          <w:sz w:val="22"/>
          <w:szCs w:val="22"/>
        </w:rPr>
        <w:t>Press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vol. 115, 2nd </w:t>
      </w:r>
      <w:proofErr w:type="spellStart"/>
      <w:r w:rsidRPr="007C7B56">
        <w:rPr>
          <w:rFonts w:ascii="Arial" w:hAnsi="Arial" w:cs="Arial"/>
          <w:sz w:val="22"/>
          <w:szCs w:val="22"/>
        </w:rPr>
        <w:t>edition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. 1999. </w:t>
      </w:r>
    </w:p>
    <w:p w:rsidR="00B07388" w:rsidRPr="007C7B56" w:rsidRDefault="00B07388" w:rsidP="007C7B56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638EF">
        <w:rPr>
          <w:rFonts w:ascii="Arial" w:hAnsi="Arial" w:cs="Arial"/>
          <w:sz w:val="22"/>
          <w:szCs w:val="22"/>
          <w:lang w:val="en-US"/>
        </w:rPr>
        <w:t xml:space="preserve">NAISH, S.J. Immunochemical staining methods. DAKO Corporation. </w:t>
      </w:r>
      <w:smartTag w:uri="urn:schemas-microsoft-com:office:smarttags" w:element="place">
        <w:smartTag w:uri="urn:schemas-microsoft-com:office:smarttags" w:element="country-region">
          <w:r w:rsidRPr="00E638EF">
            <w:rPr>
              <w:rFonts w:ascii="Arial" w:hAnsi="Arial" w:cs="Arial"/>
              <w:sz w:val="22"/>
              <w:szCs w:val="22"/>
              <w:lang w:val="en-US"/>
            </w:rPr>
            <w:t>USA</w:t>
          </w:r>
        </w:smartTag>
      </w:smartTag>
      <w:r w:rsidRPr="00E638EF">
        <w:rPr>
          <w:rFonts w:ascii="Arial" w:hAnsi="Arial" w:cs="Arial"/>
          <w:sz w:val="22"/>
          <w:szCs w:val="22"/>
          <w:lang w:val="en-US"/>
        </w:rPr>
        <w:t xml:space="preserve">. 1992. CELIS, J.E. Cell Biology: A laboratory Handbook. </w:t>
      </w:r>
      <w:proofErr w:type="spellStart"/>
      <w:r w:rsidRPr="007C7B56">
        <w:rPr>
          <w:rFonts w:ascii="Arial" w:hAnsi="Arial" w:cs="Arial"/>
          <w:sz w:val="22"/>
          <w:szCs w:val="22"/>
        </w:rPr>
        <w:t>Academic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7B56">
        <w:rPr>
          <w:rFonts w:ascii="Arial" w:hAnsi="Arial" w:cs="Arial"/>
          <w:sz w:val="22"/>
          <w:szCs w:val="22"/>
        </w:rPr>
        <w:t>Press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C7B56">
        <w:rPr>
          <w:rFonts w:ascii="Arial" w:hAnsi="Arial" w:cs="Arial"/>
          <w:sz w:val="22"/>
          <w:szCs w:val="22"/>
        </w:rPr>
        <w:t>London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C7B56">
        <w:rPr>
          <w:rFonts w:ascii="Arial" w:hAnsi="Arial" w:cs="Arial"/>
          <w:sz w:val="22"/>
          <w:szCs w:val="22"/>
        </w:rPr>
        <w:t>Second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C7B56">
        <w:rPr>
          <w:rFonts w:ascii="Arial" w:hAnsi="Arial" w:cs="Arial"/>
          <w:sz w:val="22"/>
          <w:szCs w:val="22"/>
        </w:rPr>
        <w:t>Edition</w:t>
      </w:r>
      <w:proofErr w:type="spellEnd"/>
      <w:r w:rsidRPr="007C7B56">
        <w:rPr>
          <w:rFonts w:ascii="Arial" w:hAnsi="Arial" w:cs="Arial"/>
          <w:sz w:val="22"/>
          <w:szCs w:val="22"/>
        </w:rPr>
        <w:t>.</w:t>
      </w:r>
      <w:proofErr w:type="gramEnd"/>
      <w:r w:rsidRPr="007C7B56">
        <w:rPr>
          <w:rFonts w:ascii="Arial" w:hAnsi="Arial" w:cs="Arial"/>
          <w:sz w:val="22"/>
          <w:szCs w:val="22"/>
        </w:rPr>
        <w:t xml:space="preserve">Vol. </w:t>
      </w:r>
      <w:proofErr w:type="spellStart"/>
      <w:r w:rsidRPr="007C7B56">
        <w:rPr>
          <w:rFonts w:ascii="Arial" w:hAnsi="Arial" w:cs="Arial"/>
          <w:sz w:val="22"/>
          <w:szCs w:val="22"/>
        </w:rPr>
        <w:t>One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. 1998. </w:t>
      </w:r>
    </w:p>
    <w:p w:rsidR="00B07388" w:rsidRPr="007C7B56" w:rsidRDefault="00B07388" w:rsidP="007C7B56">
      <w:pPr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638EF">
        <w:rPr>
          <w:rFonts w:ascii="Arial" w:hAnsi="Arial" w:cs="Arial"/>
          <w:sz w:val="22"/>
          <w:szCs w:val="22"/>
          <w:lang w:val="en-US"/>
        </w:rPr>
        <w:t xml:space="preserve">POLAK, J.M. &amp; NOORDEN, S.V. </w:t>
      </w:r>
      <w:proofErr w:type="spellStart"/>
      <w:r w:rsidRPr="00E638EF">
        <w:rPr>
          <w:rFonts w:ascii="Arial" w:hAnsi="Arial" w:cs="Arial"/>
          <w:sz w:val="22"/>
          <w:szCs w:val="22"/>
          <w:lang w:val="en-US"/>
        </w:rPr>
        <w:t>Introducion</w:t>
      </w:r>
      <w:proofErr w:type="spellEnd"/>
      <w:r w:rsidRPr="00E638EF">
        <w:rPr>
          <w:rFonts w:ascii="Arial" w:hAnsi="Arial" w:cs="Arial"/>
          <w:sz w:val="22"/>
          <w:szCs w:val="22"/>
          <w:lang w:val="en-US"/>
        </w:rPr>
        <w:t xml:space="preserve"> to </w:t>
      </w:r>
      <w:proofErr w:type="spellStart"/>
      <w:r w:rsidRPr="00E638EF">
        <w:rPr>
          <w:rFonts w:ascii="Arial" w:hAnsi="Arial" w:cs="Arial"/>
          <w:sz w:val="22"/>
          <w:szCs w:val="22"/>
          <w:lang w:val="en-US"/>
        </w:rPr>
        <w:t>Immunocytochemistry.SpringerVerlag</w:t>
      </w:r>
      <w:proofErr w:type="spellEnd"/>
      <w:r w:rsidRPr="00E638EF">
        <w:rPr>
          <w:rFonts w:ascii="Arial" w:hAnsi="Arial" w:cs="Arial"/>
          <w:sz w:val="22"/>
          <w:szCs w:val="2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E638EF">
            <w:rPr>
              <w:rFonts w:ascii="Arial" w:hAnsi="Arial" w:cs="Arial"/>
              <w:sz w:val="22"/>
              <w:szCs w:val="22"/>
              <w:lang w:val="en-US"/>
            </w:rPr>
            <w:t>New York</w:t>
          </w:r>
        </w:smartTag>
      </w:smartTag>
      <w:r w:rsidRPr="00E638EF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7C7B56">
        <w:rPr>
          <w:rFonts w:ascii="Arial" w:hAnsi="Arial" w:cs="Arial"/>
          <w:sz w:val="22"/>
          <w:szCs w:val="22"/>
        </w:rPr>
        <w:t>Secondedition</w:t>
      </w:r>
      <w:proofErr w:type="spellEnd"/>
      <w:r w:rsidRPr="007C7B56">
        <w:rPr>
          <w:rFonts w:ascii="Arial" w:hAnsi="Arial" w:cs="Arial"/>
          <w:sz w:val="22"/>
          <w:szCs w:val="22"/>
        </w:rPr>
        <w:t xml:space="preserve">. 1997. </w:t>
      </w:r>
    </w:p>
    <w:p w:rsidR="00B07388" w:rsidRPr="007C7B56" w:rsidRDefault="00B07388" w:rsidP="007C7B56">
      <w:pPr>
        <w:pStyle w:val="Ttulo3"/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7C7B56">
        <w:rPr>
          <w:rFonts w:ascii="Arial" w:hAnsi="Arial" w:cs="Arial"/>
          <w:i w:val="0"/>
          <w:sz w:val="22"/>
          <w:szCs w:val="22"/>
        </w:rPr>
        <w:t xml:space="preserve">Trabalhos científicos disponibilizados nas </w:t>
      </w:r>
      <w:proofErr w:type="gramStart"/>
      <w:r w:rsidRPr="007C7B56">
        <w:rPr>
          <w:rFonts w:ascii="Arial" w:hAnsi="Arial" w:cs="Arial"/>
          <w:i w:val="0"/>
          <w:sz w:val="22"/>
          <w:szCs w:val="22"/>
        </w:rPr>
        <w:t>plataformas:</w:t>
      </w:r>
      <w:proofErr w:type="spellStart"/>
      <w:proofErr w:type="gramEnd"/>
      <w:r w:rsidR="00B77026">
        <w:fldChar w:fldCharType="begin"/>
      </w:r>
      <w:r w:rsidR="00B77026">
        <w:instrText>HYPERLINK "https://www.ncbi.nlm.nih.gov/"</w:instrText>
      </w:r>
      <w:r w:rsidR="00B77026">
        <w:fldChar w:fldCharType="separate"/>
      </w:r>
      <w:r w:rsidRPr="007C7B56">
        <w:rPr>
          <w:rFonts w:ascii="Arial" w:hAnsi="Arial" w:cs="Arial"/>
          <w:i w:val="0"/>
          <w:sz w:val="22"/>
          <w:szCs w:val="22"/>
        </w:rPr>
        <w:t>National</w:t>
      </w:r>
      <w:proofErr w:type="spellEnd"/>
      <w:r w:rsidRPr="007C7B56">
        <w:rPr>
          <w:rFonts w:ascii="Arial" w:hAnsi="Arial" w:cs="Arial"/>
          <w:i w:val="0"/>
          <w:sz w:val="22"/>
          <w:szCs w:val="22"/>
        </w:rPr>
        <w:t xml:space="preserve"> Center for </w:t>
      </w:r>
      <w:proofErr w:type="spellStart"/>
      <w:r w:rsidRPr="007C7B56">
        <w:rPr>
          <w:rFonts w:ascii="Arial" w:hAnsi="Arial" w:cs="Arial"/>
          <w:i w:val="0"/>
          <w:sz w:val="22"/>
          <w:szCs w:val="22"/>
        </w:rPr>
        <w:t>BiotechnologyInformation</w:t>
      </w:r>
      <w:proofErr w:type="spellEnd"/>
      <w:r w:rsidR="00B77026">
        <w:fldChar w:fldCharType="end"/>
      </w:r>
      <w:r w:rsidRPr="007C7B56">
        <w:rPr>
          <w:rFonts w:ascii="Arial" w:hAnsi="Arial" w:cs="Arial"/>
          <w:i w:val="0"/>
          <w:sz w:val="22"/>
          <w:szCs w:val="22"/>
        </w:rPr>
        <w:t xml:space="preserve"> (NCBI) e </w:t>
      </w:r>
      <w:proofErr w:type="spellStart"/>
      <w:r w:rsidRPr="007C7B56">
        <w:rPr>
          <w:rFonts w:ascii="Arial" w:hAnsi="Arial" w:cs="Arial"/>
          <w:i w:val="0"/>
          <w:sz w:val="22"/>
          <w:szCs w:val="22"/>
        </w:rPr>
        <w:t>Science</w:t>
      </w:r>
      <w:proofErr w:type="spellEnd"/>
      <w:r w:rsidRPr="007C7B56">
        <w:rPr>
          <w:rFonts w:ascii="Arial" w:hAnsi="Arial" w:cs="Arial"/>
          <w:i w:val="0"/>
          <w:sz w:val="22"/>
          <w:szCs w:val="22"/>
        </w:rPr>
        <w:t xml:space="preserve"> </w:t>
      </w:r>
      <w:proofErr w:type="spellStart"/>
      <w:r w:rsidRPr="007C7B56">
        <w:rPr>
          <w:rFonts w:ascii="Arial" w:hAnsi="Arial" w:cs="Arial"/>
          <w:i w:val="0"/>
          <w:sz w:val="22"/>
          <w:szCs w:val="22"/>
        </w:rPr>
        <w:t>Direct</w:t>
      </w:r>
      <w:proofErr w:type="spellEnd"/>
      <w:r w:rsidRPr="007C7B56">
        <w:rPr>
          <w:rFonts w:ascii="Arial" w:hAnsi="Arial" w:cs="Arial"/>
          <w:i w:val="0"/>
          <w:sz w:val="22"/>
          <w:szCs w:val="22"/>
        </w:rPr>
        <w:t>.</w:t>
      </w:r>
      <w:bookmarkStart w:id="0" w:name="_GoBack"/>
      <w:bookmarkEnd w:id="0"/>
    </w:p>
    <w:p w:rsidR="00B07388" w:rsidRDefault="00B07388" w:rsidP="005B7686">
      <w:pPr>
        <w:ind w:right="-284"/>
        <w:jc w:val="both"/>
        <w:rPr>
          <w:rFonts w:ascii="Arial" w:hAnsi="Arial" w:cs="Arial"/>
          <w:sz w:val="20"/>
        </w:rPr>
      </w:pPr>
    </w:p>
    <w:p w:rsidR="00B07388" w:rsidRDefault="00B07388" w:rsidP="005B7686">
      <w:pPr>
        <w:ind w:right="-284"/>
        <w:rPr>
          <w:rFonts w:ascii="Arial" w:hAnsi="Arial" w:cs="Arial"/>
          <w:sz w:val="20"/>
        </w:rPr>
      </w:pPr>
    </w:p>
    <w:p w:rsidR="00C174C7" w:rsidRPr="007D67FC" w:rsidRDefault="00C174C7" w:rsidP="005B7686">
      <w:pPr>
        <w:ind w:right="-284"/>
        <w:rPr>
          <w:rFonts w:ascii="Arial" w:hAnsi="Arial" w:cs="Arial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3"/>
      </w:tblGrid>
      <w:tr w:rsidR="00C174C7" w:rsidTr="00A96C81">
        <w:tc>
          <w:tcPr>
            <w:tcW w:w="86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C174C7" w:rsidRDefault="00C174C7" w:rsidP="00A96C8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  <w:tr w:rsidR="00B07388" w:rsidRPr="00891F62" w:rsidTr="0063738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B07388" w:rsidRPr="00891F62" w:rsidRDefault="00B07388" w:rsidP="0063738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B07388" w:rsidRPr="00891F62" w:rsidRDefault="00B07388" w:rsidP="0063738E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B07388" w:rsidRPr="00891F62" w:rsidTr="0063738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  <w:gridSpan w:val="2"/>
          </w:tcPr>
          <w:p w:rsidR="00B07388" w:rsidRPr="00891F62" w:rsidRDefault="00B07388" w:rsidP="0063738E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B07388" w:rsidRPr="00891F62" w:rsidTr="0063738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644" w:type="dxa"/>
            <w:gridSpan w:val="2"/>
            <w:tcBorders>
              <w:bottom w:val="double" w:sz="4" w:space="0" w:color="auto"/>
            </w:tcBorders>
          </w:tcPr>
          <w:p w:rsidR="00B07388" w:rsidRPr="00F370F9" w:rsidRDefault="00B07388" w:rsidP="0063738E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F370F9">
              <w:rPr>
                <w:rFonts w:ascii="Arial" w:hAnsi="Arial" w:cs="Arial"/>
                <w:sz w:val="22"/>
                <w:szCs w:val="22"/>
              </w:rPr>
              <w:t xml:space="preserve">1ª – Serão avaliados os seminários com valor de </w:t>
            </w:r>
            <w:smartTag w:uri="urn:schemas-microsoft-com:office:smarttags" w:element="metricconverter">
              <w:smartTagPr>
                <w:attr w:name="ProductID" w:val="0,0 a"/>
              </w:smartTagPr>
              <w:r w:rsidRPr="00F370F9"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 w:rsidRPr="00F370F9">
              <w:rPr>
                <w:rFonts w:ascii="Arial" w:hAnsi="Arial" w:cs="Arial"/>
                <w:sz w:val="22"/>
                <w:szCs w:val="22"/>
              </w:rPr>
              <w:t xml:space="preserve"> 10,0</w:t>
            </w:r>
          </w:p>
          <w:p w:rsidR="00B07388" w:rsidRPr="00F370F9" w:rsidRDefault="00B07388" w:rsidP="0063738E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F370F9">
              <w:rPr>
                <w:rFonts w:ascii="Arial" w:hAnsi="Arial" w:cs="Arial"/>
                <w:sz w:val="22"/>
                <w:szCs w:val="22"/>
              </w:rPr>
              <w:t xml:space="preserve">2ª – Será realizado uma prova escrita com valor de </w:t>
            </w:r>
            <w:smartTag w:uri="urn:schemas-microsoft-com:office:smarttags" w:element="metricconverter">
              <w:smartTagPr>
                <w:attr w:name="ProductID" w:val="0,0 a"/>
              </w:smartTagPr>
              <w:r w:rsidRPr="00F370F9"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 w:rsidRPr="00F370F9">
              <w:rPr>
                <w:rFonts w:ascii="Arial" w:hAnsi="Arial" w:cs="Arial"/>
                <w:sz w:val="22"/>
                <w:szCs w:val="22"/>
              </w:rPr>
              <w:t xml:space="preserve"> 10,0</w:t>
            </w:r>
          </w:p>
          <w:p w:rsidR="00B07388" w:rsidRPr="00F370F9" w:rsidRDefault="00B07388" w:rsidP="0063738E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:rsidR="00B07388" w:rsidRPr="00F86320" w:rsidRDefault="00B07388" w:rsidP="0063738E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 w:rsidRPr="00F370F9">
              <w:rPr>
                <w:rFonts w:ascii="Arial" w:hAnsi="Arial" w:cs="Arial"/>
                <w:sz w:val="22"/>
                <w:szCs w:val="22"/>
              </w:rPr>
              <w:t>A nota final será a média aritmética simples das duas avaliações</w:t>
            </w:r>
            <w:r w:rsidRPr="00F86320">
              <w:rPr>
                <w:rFonts w:ascii="Arial" w:hAnsi="Arial" w:cs="Arial"/>
                <w:szCs w:val="24"/>
              </w:rPr>
              <w:t>.</w:t>
            </w:r>
          </w:p>
          <w:p w:rsidR="00B07388" w:rsidRPr="00891F62" w:rsidRDefault="00B07388" w:rsidP="0063738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B07388" w:rsidRPr="00001C49" w:rsidRDefault="00B07388" w:rsidP="00001C49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B07388" w:rsidRPr="00001C49" w:rsidSect="00C174C7">
      <w:pgSz w:w="11907" w:h="16840" w:code="9"/>
      <w:pgMar w:top="709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410987"/>
    <w:multiLevelType w:val="hybridMultilevel"/>
    <w:tmpl w:val="40182BC2"/>
    <w:lvl w:ilvl="0" w:tplc="4B2654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481424"/>
    <w:multiLevelType w:val="hybridMultilevel"/>
    <w:tmpl w:val="CBC24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16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5CBF"/>
    <w:rsid w:val="00062173"/>
    <w:rsid w:val="00075FCF"/>
    <w:rsid w:val="000D0848"/>
    <w:rsid w:val="000F0BBF"/>
    <w:rsid w:val="000F13A6"/>
    <w:rsid w:val="001129AA"/>
    <w:rsid w:val="00183C5C"/>
    <w:rsid w:val="001855C4"/>
    <w:rsid w:val="001B12E4"/>
    <w:rsid w:val="001F00A7"/>
    <w:rsid w:val="0021235B"/>
    <w:rsid w:val="0025419D"/>
    <w:rsid w:val="002570C6"/>
    <w:rsid w:val="00295825"/>
    <w:rsid w:val="002A0142"/>
    <w:rsid w:val="003324B2"/>
    <w:rsid w:val="00377E2C"/>
    <w:rsid w:val="003C21F3"/>
    <w:rsid w:val="003E354F"/>
    <w:rsid w:val="00411C6A"/>
    <w:rsid w:val="00426CE6"/>
    <w:rsid w:val="00451496"/>
    <w:rsid w:val="0048670C"/>
    <w:rsid w:val="004C211C"/>
    <w:rsid w:val="005068A6"/>
    <w:rsid w:val="00513750"/>
    <w:rsid w:val="005141BA"/>
    <w:rsid w:val="00517FD2"/>
    <w:rsid w:val="0056419C"/>
    <w:rsid w:val="0057143A"/>
    <w:rsid w:val="005836B0"/>
    <w:rsid w:val="005B2572"/>
    <w:rsid w:val="005B4B56"/>
    <w:rsid w:val="005B7686"/>
    <w:rsid w:val="005D2A52"/>
    <w:rsid w:val="005F54C1"/>
    <w:rsid w:val="0060365E"/>
    <w:rsid w:val="00611C55"/>
    <w:rsid w:val="0063738E"/>
    <w:rsid w:val="00646DFB"/>
    <w:rsid w:val="00693038"/>
    <w:rsid w:val="00695153"/>
    <w:rsid w:val="0073004E"/>
    <w:rsid w:val="00755FFA"/>
    <w:rsid w:val="007B0F22"/>
    <w:rsid w:val="007C7B56"/>
    <w:rsid w:val="007D67FC"/>
    <w:rsid w:val="008300ED"/>
    <w:rsid w:val="00854600"/>
    <w:rsid w:val="0088031C"/>
    <w:rsid w:val="00883FF3"/>
    <w:rsid w:val="00891F62"/>
    <w:rsid w:val="008A5ABA"/>
    <w:rsid w:val="008F3095"/>
    <w:rsid w:val="00902D88"/>
    <w:rsid w:val="00916B48"/>
    <w:rsid w:val="009A4EDB"/>
    <w:rsid w:val="009D4A48"/>
    <w:rsid w:val="009D637E"/>
    <w:rsid w:val="009E6902"/>
    <w:rsid w:val="009E6C59"/>
    <w:rsid w:val="009F3C7E"/>
    <w:rsid w:val="00A1212A"/>
    <w:rsid w:val="00A55A5D"/>
    <w:rsid w:val="00A6187C"/>
    <w:rsid w:val="00A6651E"/>
    <w:rsid w:val="00A914BF"/>
    <w:rsid w:val="00B03C04"/>
    <w:rsid w:val="00B07388"/>
    <w:rsid w:val="00B26525"/>
    <w:rsid w:val="00B56C17"/>
    <w:rsid w:val="00B77026"/>
    <w:rsid w:val="00BA6C90"/>
    <w:rsid w:val="00BD02B0"/>
    <w:rsid w:val="00BF5086"/>
    <w:rsid w:val="00C12FEB"/>
    <w:rsid w:val="00C1630C"/>
    <w:rsid w:val="00C174C7"/>
    <w:rsid w:val="00C454B8"/>
    <w:rsid w:val="00C92D04"/>
    <w:rsid w:val="00C93A55"/>
    <w:rsid w:val="00CB215B"/>
    <w:rsid w:val="00D020BF"/>
    <w:rsid w:val="00D15003"/>
    <w:rsid w:val="00D766DA"/>
    <w:rsid w:val="00D766FD"/>
    <w:rsid w:val="00D9293A"/>
    <w:rsid w:val="00DD0DFE"/>
    <w:rsid w:val="00DE0F3C"/>
    <w:rsid w:val="00DE725B"/>
    <w:rsid w:val="00DF61C9"/>
    <w:rsid w:val="00E3616E"/>
    <w:rsid w:val="00E56567"/>
    <w:rsid w:val="00E60B1B"/>
    <w:rsid w:val="00E638EF"/>
    <w:rsid w:val="00E64446"/>
    <w:rsid w:val="00E85B2B"/>
    <w:rsid w:val="00E978E3"/>
    <w:rsid w:val="00ED3E34"/>
    <w:rsid w:val="00EE36ED"/>
    <w:rsid w:val="00F370F9"/>
    <w:rsid w:val="00F86320"/>
    <w:rsid w:val="00FC5F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9AA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1129AA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1129AA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1129AA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13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13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13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1129AA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1382"/>
    <w:rPr>
      <w:rFonts w:ascii="Bookman Old Style" w:hAnsi="Bookman Old Style"/>
      <w:sz w:val="24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 w:cs="Times New Roman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  <w:style w:type="character" w:styleId="Forte">
    <w:name w:val="Strong"/>
    <w:basedOn w:val="Fontepargpadro"/>
    <w:uiPriority w:val="99"/>
    <w:qFormat/>
    <w:rsid w:val="005B2572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5B2572"/>
    <w:pPr>
      <w:ind w:left="720"/>
      <w:contextualSpacing/>
    </w:pPr>
  </w:style>
  <w:style w:type="paragraph" w:customStyle="1" w:styleId="ndice">
    <w:name w:val="Índice"/>
    <w:basedOn w:val="Normal"/>
    <w:uiPriority w:val="99"/>
    <w:rsid w:val="007D67FC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05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4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2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079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104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372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6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3</cp:revision>
  <cp:lastPrinted>2010-08-23T13:23:00Z</cp:lastPrinted>
  <dcterms:created xsi:type="dcterms:W3CDTF">2019-06-14T18:28:00Z</dcterms:created>
  <dcterms:modified xsi:type="dcterms:W3CDTF">2019-06-14T18:29:00Z</dcterms:modified>
</cp:coreProperties>
</file>