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09" w:rsidRPr="00D63DA4" w:rsidRDefault="00B56C09" w:rsidP="00A20BE6">
      <w:pPr>
        <w:rPr>
          <w:rFonts w:ascii="Arial" w:hAnsi="Arial" w:cs="Arial"/>
          <w:b/>
          <w:sz w:val="22"/>
          <w:szCs w:val="22"/>
        </w:rPr>
      </w:pPr>
      <w:r w:rsidRPr="00D63DA4">
        <w:rPr>
          <w:rFonts w:ascii="Arial" w:hAnsi="Arial" w:cs="Arial"/>
          <w:b/>
          <w:sz w:val="22"/>
          <w:szCs w:val="22"/>
        </w:rPr>
        <w:t>UNIVERSIDADE ESTADUAL DE MARINGÁ</w:t>
      </w:r>
    </w:p>
    <w:p w:rsidR="00B56C09" w:rsidRPr="00D63DA4" w:rsidRDefault="00B56C09" w:rsidP="00A20BE6">
      <w:pPr>
        <w:rPr>
          <w:rFonts w:ascii="Arial" w:hAnsi="Arial" w:cs="Arial"/>
          <w:b/>
          <w:sz w:val="22"/>
          <w:szCs w:val="22"/>
        </w:rPr>
      </w:pPr>
      <w:r w:rsidRPr="00D63DA4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ÊNCIAS E FISIOPATOLOGIA"/>
        </w:smartTagPr>
        <w:r w:rsidRPr="00D63DA4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B56C09" w:rsidRPr="002B716B" w:rsidRDefault="00B56C09" w:rsidP="00A20BE6">
      <w:pPr>
        <w:rPr>
          <w:rFonts w:ascii="Arial" w:hAnsi="Arial" w:cs="Arial"/>
        </w:rPr>
      </w:pP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20"/>
      </w:tblGrid>
      <w:tr w:rsidR="00B56C09" w:rsidRPr="002B716B" w:rsidTr="00D63DA4">
        <w:tc>
          <w:tcPr>
            <w:tcW w:w="90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8D8D8"/>
          </w:tcPr>
          <w:p w:rsidR="00B56C09" w:rsidRPr="002B716B" w:rsidRDefault="00B56C09" w:rsidP="00A20BE6">
            <w:pPr>
              <w:pStyle w:val="Ttulo1"/>
              <w:tabs>
                <w:tab w:val="left" w:pos="0"/>
              </w:tabs>
              <w:snapToGrid w:val="0"/>
              <w:spacing w:before="60" w:after="60"/>
              <w:rPr>
                <w:rFonts w:cs="Arial"/>
                <w:szCs w:val="24"/>
              </w:rPr>
            </w:pPr>
            <w:r w:rsidRPr="002B716B">
              <w:rPr>
                <w:rFonts w:cs="Arial"/>
                <w:szCs w:val="24"/>
              </w:rPr>
              <w:t>PROGRAMA DA DISCIPLINA</w:t>
            </w:r>
          </w:p>
        </w:tc>
      </w:tr>
    </w:tbl>
    <w:p w:rsidR="00B56C09" w:rsidRPr="002B716B" w:rsidRDefault="00B56C09" w:rsidP="00A20BE6">
      <w:pPr>
        <w:rPr>
          <w:rFonts w:ascii="Arial" w:hAnsi="Arial" w:cs="Arial"/>
        </w:rPr>
      </w:pPr>
    </w:p>
    <w:tbl>
      <w:tblPr>
        <w:tblW w:w="902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531"/>
      </w:tblGrid>
      <w:tr w:rsidR="00B56C09" w:rsidRPr="00433725" w:rsidTr="008861AC">
        <w:tc>
          <w:tcPr>
            <w:tcW w:w="9020" w:type="dxa"/>
            <w:gridSpan w:val="4"/>
          </w:tcPr>
          <w:p w:rsidR="00B56C09" w:rsidRPr="00594353" w:rsidRDefault="00B56C09" w:rsidP="0059303E">
            <w:pPr>
              <w:snapToGrid w:val="0"/>
              <w:spacing w:before="60"/>
              <w:jc w:val="both"/>
              <w:rPr>
                <w:rFonts w:ascii="Arial" w:hAnsi="Arial"/>
                <w:b/>
                <w:szCs w:val="20"/>
              </w:rPr>
            </w:pPr>
            <w:r w:rsidRPr="00594353">
              <w:rPr>
                <w:rFonts w:ascii="Arial" w:hAnsi="Arial"/>
                <w:b/>
                <w:szCs w:val="20"/>
              </w:rPr>
              <w:t xml:space="preserve">CÓDIGO: </w:t>
            </w:r>
            <w:r w:rsidRPr="008861AC">
              <w:rPr>
                <w:rFonts w:ascii="Arial" w:hAnsi="Arial"/>
                <w:sz w:val="22"/>
                <w:szCs w:val="22"/>
              </w:rPr>
              <w:t>DAB4017</w:t>
            </w:r>
          </w:p>
          <w:p w:rsidR="00B56C09" w:rsidRPr="008861AC" w:rsidRDefault="00B56C09" w:rsidP="0059303E">
            <w:pPr>
              <w:pStyle w:val="Ttulo1"/>
              <w:spacing w:before="60"/>
              <w:jc w:val="both"/>
              <w:rPr>
                <w:sz w:val="22"/>
                <w:szCs w:val="22"/>
              </w:rPr>
            </w:pPr>
            <w:r w:rsidRPr="00433725">
              <w:t>NOME:</w:t>
            </w:r>
            <w:r>
              <w:t xml:space="preserve"> </w:t>
            </w:r>
            <w:proofErr w:type="spellStart"/>
            <w:r w:rsidRPr="008861AC">
              <w:rPr>
                <w:b w:val="0"/>
                <w:sz w:val="22"/>
                <w:szCs w:val="22"/>
              </w:rPr>
              <w:t>Etiofisiopatogenia</w:t>
            </w:r>
            <w:proofErr w:type="spellEnd"/>
            <w:r w:rsidRPr="008861AC">
              <w:rPr>
                <w:b w:val="0"/>
                <w:sz w:val="22"/>
                <w:szCs w:val="22"/>
              </w:rPr>
              <w:t xml:space="preserve"> das infecções </w:t>
            </w:r>
            <w:proofErr w:type="spellStart"/>
            <w:r w:rsidRPr="008861AC">
              <w:rPr>
                <w:b w:val="0"/>
                <w:sz w:val="22"/>
                <w:szCs w:val="22"/>
              </w:rPr>
              <w:t>fúngicas</w:t>
            </w:r>
            <w:proofErr w:type="spellEnd"/>
            <w:r w:rsidRPr="008861AC">
              <w:rPr>
                <w:b w:val="0"/>
                <w:sz w:val="22"/>
                <w:szCs w:val="22"/>
              </w:rPr>
              <w:t xml:space="preserve"> e aplicações de novas metodologias</w:t>
            </w:r>
          </w:p>
          <w:p w:rsidR="00B56C09" w:rsidRPr="0059303E" w:rsidRDefault="00B56C09" w:rsidP="0059303E">
            <w:pPr>
              <w:spacing w:before="60"/>
            </w:pPr>
            <w:r w:rsidRPr="00594353">
              <w:rPr>
                <w:rFonts w:ascii="Arial" w:hAnsi="Arial"/>
                <w:b/>
                <w:szCs w:val="20"/>
              </w:rPr>
              <w:t xml:space="preserve">CURSO: </w:t>
            </w:r>
            <w:r w:rsidRPr="008861AC">
              <w:rPr>
                <w:rFonts w:ascii="Arial" w:hAnsi="Arial"/>
                <w:sz w:val="22"/>
                <w:szCs w:val="22"/>
              </w:rPr>
              <w:t>Mestrado e Doutorado</w:t>
            </w:r>
          </w:p>
        </w:tc>
      </w:tr>
      <w:tr w:rsidR="00B56C09" w:rsidRPr="00433725" w:rsidTr="008861AC">
        <w:trPr>
          <w:cantSplit/>
          <w:trHeight w:hRule="exact" w:val="479"/>
        </w:trPr>
        <w:tc>
          <w:tcPr>
            <w:tcW w:w="4489" w:type="dxa"/>
            <w:gridSpan w:val="3"/>
          </w:tcPr>
          <w:p w:rsidR="00B56C09" w:rsidRPr="00433725" w:rsidRDefault="00B56C09" w:rsidP="008861AC">
            <w:pPr>
              <w:snapToGrid w:val="0"/>
              <w:spacing w:beforeLines="40" w:afterLines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725"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  <w:tc>
          <w:tcPr>
            <w:tcW w:w="4531" w:type="dxa"/>
            <w:vMerge w:val="restart"/>
          </w:tcPr>
          <w:p w:rsidR="00B56C09" w:rsidRPr="00433725" w:rsidRDefault="00B56C09" w:rsidP="008861AC">
            <w:pPr>
              <w:snapToGrid w:val="0"/>
              <w:spacing w:beforeLines="40" w:afterLines="40"/>
              <w:ind w:lef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725">
              <w:rPr>
                <w:rFonts w:ascii="Arial" w:hAnsi="Arial" w:cs="Arial"/>
                <w:sz w:val="20"/>
                <w:szCs w:val="20"/>
              </w:rPr>
              <w:t>CARGA HORÁRIA TOTAL:</w:t>
            </w:r>
          </w:p>
          <w:p w:rsidR="00B56C09" w:rsidRPr="00433725" w:rsidRDefault="00B56C09" w:rsidP="008861AC">
            <w:pPr>
              <w:snapToGrid w:val="0"/>
              <w:spacing w:beforeLines="40" w:afterLines="40"/>
              <w:ind w:left="3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725">
              <w:rPr>
                <w:rFonts w:ascii="Arial" w:hAnsi="Arial" w:cs="Arial"/>
                <w:b/>
                <w:sz w:val="20"/>
                <w:szCs w:val="20"/>
              </w:rPr>
              <w:t>30 horas</w:t>
            </w:r>
          </w:p>
        </w:tc>
      </w:tr>
      <w:tr w:rsidR="00B56C09" w:rsidRPr="00433725" w:rsidTr="008861AC">
        <w:trPr>
          <w:cantSplit/>
          <w:trHeight w:hRule="exact" w:val="481"/>
        </w:trPr>
        <w:tc>
          <w:tcPr>
            <w:tcW w:w="1204" w:type="dxa"/>
          </w:tcPr>
          <w:p w:rsidR="00B56C09" w:rsidRPr="00594353" w:rsidRDefault="00B56C09" w:rsidP="008861AC">
            <w:pPr>
              <w:snapToGrid w:val="0"/>
              <w:spacing w:beforeLines="40" w:afterLines="40"/>
              <w:rPr>
                <w:rFonts w:ascii="Arial" w:hAnsi="Arial" w:cs="Arial"/>
                <w:b/>
                <w:sz w:val="20"/>
                <w:szCs w:val="20"/>
              </w:rPr>
            </w:pPr>
            <w:r w:rsidRPr="00594353">
              <w:rPr>
                <w:rFonts w:ascii="Arial" w:hAnsi="Arial" w:cs="Arial"/>
                <w:b/>
                <w:sz w:val="20"/>
                <w:szCs w:val="20"/>
              </w:rPr>
              <w:t xml:space="preserve">TOTAL: </w:t>
            </w:r>
            <w:proofErr w:type="gramStart"/>
            <w:r w:rsidRPr="00594353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</w:tcPr>
          <w:p w:rsidR="00B56C09" w:rsidRPr="00433725" w:rsidRDefault="00B56C09" w:rsidP="008861AC">
            <w:pPr>
              <w:snapToGrid w:val="0"/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  <w:r w:rsidRPr="00433725">
              <w:rPr>
                <w:rFonts w:ascii="Arial" w:hAnsi="Arial" w:cs="Arial"/>
                <w:sz w:val="20"/>
                <w:szCs w:val="20"/>
              </w:rPr>
              <w:t>PRÁTICOS:</w:t>
            </w:r>
          </w:p>
        </w:tc>
        <w:tc>
          <w:tcPr>
            <w:tcW w:w="1725" w:type="dxa"/>
          </w:tcPr>
          <w:p w:rsidR="00B56C09" w:rsidRPr="00433725" w:rsidRDefault="00B56C09" w:rsidP="008861AC">
            <w:pPr>
              <w:snapToGrid w:val="0"/>
              <w:spacing w:beforeLines="40" w:afterLines="40"/>
              <w:rPr>
                <w:rFonts w:ascii="Arial" w:hAnsi="Arial" w:cs="Arial"/>
                <w:b/>
                <w:sz w:val="20"/>
                <w:szCs w:val="20"/>
              </w:rPr>
            </w:pPr>
            <w:r w:rsidRPr="00433725">
              <w:rPr>
                <w:rFonts w:ascii="Arial" w:hAnsi="Arial" w:cs="Arial"/>
                <w:sz w:val="20"/>
                <w:szCs w:val="20"/>
              </w:rPr>
              <w:t xml:space="preserve">TEÓRICOS: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31" w:type="dxa"/>
            <w:vMerge/>
          </w:tcPr>
          <w:p w:rsidR="00B56C09" w:rsidRPr="00433725" w:rsidRDefault="00B56C09" w:rsidP="008861AC">
            <w:pPr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C09" w:rsidRPr="00433725" w:rsidTr="008861AC">
        <w:trPr>
          <w:cantSplit/>
        </w:trPr>
        <w:tc>
          <w:tcPr>
            <w:tcW w:w="4489" w:type="dxa"/>
            <w:gridSpan w:val="3"/>
          </w:tcPr>
          <w:p w:rsidR="00B56C09" w:rsidRPr="00433725" w:rsidRDefault="00B56C09" w:rsidP="00A20BE6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433725">
              <w:rPr>
                <w:rFonts w:ascii="Arial" w:hAnsi="Arial" w:cs="Arial"/>
                <w:sz w:val="22"/>
                <w:szCs w:val="22"/>
              </w:rPr>
              <w:t>PRÉ-REQUISITOS:</w:t>
            </w:r>
          </w:p>
        </w:tc>
        <w:tc>
          <w:tcPr>
            <w:tcW w:w="4531" w:type="dxa"/>
          </w:tcPr>
          <w:p w:rsidR="00B56C09" w:rsidRPr="00433725" w:rsidRDefault="00B56C09" w:rsidP="00A20BE6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433725">
              <w:rPr>
                <w:rFonts w:ascii="Arial" w:hAnsi="Arial" w:cs="Arial"/>
                <w:sz w:val="22"/>
                <w:szCs w:val="22"/>
              </w:rPr>
              <w:t>CO-REQUISITOS:</w:t>
            </w:r>
          </w:p>
        </w:tc>
      </w:tr>
    </w:tbl>
    <w:p w:rsidR="00B56C09" w:rsidRDefault="00B56C09" w:rsidP="00A20BE6">
      <w:pPr>
        <w:rPr>
          <w:rFonts w:ascii="Arial" w:hAnsi="Arial" w:cs="Arial"/>
        </w:rPr>
      </w:pPr>
    </w:p>
    <w:p w:rsidR="00B56C09" w:rsidRPr="007729CE" w:rsidRDefault="00B56C09" w:rsidP="006F75F8">
      <w:pPr>
        <w:snapToGrid w:val="0"/>
        <w:spacing w:before="60" w:after="60"/>
        <w:ind w:right="-316"/>
        <w:jc w:val="both"/>
        <w:rPr>
          <w:rFonts w:ascii="Arial" w:hAnsi="Arial" w:cs="Arial"/>
          <w:b/>
          <w:sz w:val="22"/>
          <w:szCs w:val="22"/>
        </w:rPr>
      </w:pPr>
      <w:r w:rsidRPr="007729CE">
        <w:rPr>
          <w:rFonts w:ascii="Arial" w:hAnsi="Arial" w:cs="Arial"/>
          <w:b/>
          <w:sz w:val="22"/>
          <w:szCs w:val="22"/>
        </w:rPr>
        <w:t xml:space="preserve">EMENTA: </w:t>
      </w:r>
    </w:p>
    <w:p w:rsidR="00B56C09" w:rsidRPr="007729CE" w:rsidRDefault="00B56C09" w:rsidP="006F75F8">
      <w:pPr>
        <w:ind w:right="-3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Análise crítica e atualizada sobre temas relacionados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5118">
        <w:rPr>
          <w:rFonts w:ascii="Arial" w:hAnsi="Arial" w:cs="Arial"/>
          <w:sz w:val="22"/>
          <w:szCs w:val="22"/>
        </w:rPr>
        <w:t>E</w:t>
      </w:r>
      <w:r w:rsidRPr="00076612">
        <w:rPr>
          <w:rFonts w:ascii="Arial" w:hAnsi="Arial" w:cs="Arial"/>
          <w:sz w:val="22"/>
          <w:szCs w:val="22"/>
        </w:rPr>
        <w:t>tiofisiopatogenia</w:t>
      </w:r>
      <w:proofErr w:type="spellEnd"/>
      <w:r>
        <w:rPr>
          <w:rFonts w:ascii="Arial" w:hAnsi="Arial" w:cs="Arial"/>
          <w:sz w:val="22"/>
          <w:szCs w:val="22"/>
        </w:rPr>
        <w:t xml:space="preserve"> das infecções </w:t>
      </w:r>
      <w:proofErr w:type="spellStart"/>
      <w:r>
        <w:rPr>
          <w:rFonts w:ascii="Arial" w:hAnsi="Arial" w:cs="Arial"/>
          <w:sz w:val="22"/>
          <w:szCs w:val="22"/>
        </w:rPr>
        <w:t>fúngicas</w:t>
      </w:r>
      <w:proofErr w:type="spellEnd"/>
      <w:r>
        <w:rPr>
          <w:rFonts w:ascii="Arial" w:hAnsi="Arial" w:cs="Arial"/>
          <w:sz w:val="22"/>
          <w:szCs w:val="22"/>
        </w:rPr>
        <w:t xml:space="preserve"> e aplicações de novas metodologias para identificação e caracterização de fungos de interesse humano.</w:t>
      </w:r>
    </w:p>
    <w:p w:rsidR="00B56C09" w:rsidRPr="007729CE" w:rsidRDefault="00B56C09" w:rsidP="006F75F8">
      <w:pPr>
        <w:ind w:right="-316"/>
        <w:rPr>
          <w:rFonts w:ascii="Arial" w:hAnsi="Arial" w:cs="Arial"/>
          <w:sz w:val="22"/>
          <w:szCs w:val="22"/>
        </w:rPr>
      </w:pPr>
    </w:p>
    <w:p w:rsidR="00B56C09" w:rsidRPr="007729CE" w:rsidRDefault="00B56C09" w:rsidP="006F75F8">
      <w:pPr>
        <w:snapToGrid w:val="0"/>
        <w:spacing w:before="60" w:after="60" w:line="276" w:lineRule="auto"/>
        <w:ind w:right="-316"/>
        <w:rPr>
          <w:rFonts w:ascii="Arial" w:hAnsi="Arial" w:cs="Arial"/>
          <w:b/>
          <w:sz w:val="22"/>
          <w:szCs w:val="22"/>
        </w:rPr>
      </w:pPr>
      <w:r w:rsidRPr="007729CE">
        <w:rPr>
          <w:rFonts w:ascii="Arial" w:hAnsi="Arial" w:cs="Arial"/>
          <w:b/>
          <w:sz w:val="22"/>
          <w:szCs w:val="22"/>
        </w:rPr>
        <w:t>PROGRAMA:</w:t>
      </w:r>
    </w:p>
    <w:p w:rsidR="00B56C09" w:rsidRDefault="00B56C09" w:rsidP="00315713">
      <w:pPr>
        <w:numPr>
          <w:ilvl w:val="0"/>
          <w:numId w:val="7"/>
        </w:numPr>
        <w:tabs>
          <w:tab w:val="clear" w:pos="720"/>
          <w:tab w:val="num" w:pos="284"/>
        </w:tabs>
        <w:snapToGrid w:val="0"/>
        <w:spacing w:before="20" w:after="20"/>
        <w:ind w:left="284" w:right="-31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Atualizações conceituais.</w:t>
      </w:r>
    </w:p>
    <w:p w:rsidR="00B56C09" w:rsidRPr="00EA4C69" w:rsidRDefault="00B56C09" w:rsidP="00315713">
      <w:pPr>
        <w:numPr>
          <w:ilvl w:val="0"/>
          <w:numId w:val="7"/>
        </w:numPr>
        <w:tabs>
          <w:tab w:val="clear" w:pos="720"/>
          <w:tab w:val="num" w:pos="284"/>
        </w:tabs>
        <w:snapToGrid w:val="0"/>
        <w:spacing w:before="20" w:after="20"/>
        <w:ind w:left="284" w:right="-316" w:hanging="284"/>
        <w:jc w:val="both"/>
        <w:rPr>
          <w:rFonts w:ascii="Arial" w:hAnsi="Arial" w:cs="Arial"/>
          <w:sz w:val="22"/>
          <w:szCs w:val="22"/>
        </w:rPr>
      </w:pPr>
      <w:r w:rsidRPr="00EA4C69">
        <w:rPr>
          <w:rFonts w:ascii="Arial" w:hAnsi="Arial" w:cs="Arial"/>
          <w:sz w:val="22"/>
          <w:szCs w:val="22"/>
        </w:rPr>
        <w:t>Epidemiologia das micoses</w:t>
      </w:r>
      <w:r>
        <w:rPr>
          <w:rFonts w:ascii="Arial" w:hAnsi="Arial" w:cs="Arial"/>
          <w:sz w:val="22"/>
          <w:szCs w:val="22"/>
        </w:rPr>
        <w:t>.</w:t>
      </w:r>
    </w:p>
    <w:p w:rsidR="00B56C09" w:rsidRPr="00076612" w:rsidRDefault="00B56C09" w:rsidP="00315713">
      <w:pPr>
        <w:numPr>
          <w:ilvl w:val="0"/>
          <w:numId w:val="7"/>
        </w:numPr>
        <w:tabs>
          <w:tab w:val="clear" w:pos="720"/>
          <w:tab w:val="num" w:pos="284"/>
        </w:tabs>
        <w:snapToGrid w:val="0"/>
        <w:spacing w:before="20" w:after="20"/>
        <w:ind w:left="284" w:right="-316" w:hanging="284"/>
        <w:jc w:val="both"/>
        <w:rPr>
          <w:rFonts w:ascii="Arial" w:hAnsi="Arial" w:cs="Arial"/>
          <w:sz w:val="22"/>
          <w:szCs w:val="22"/>
        </w:rPr>
      </w:pPr>
      <w:r w:rsidRPr="00EA4C69">
        <w:rPr>
          <w:rFonts w:ascii="Arial" w:hAnsi="Arial" w:cs="Arial"/>
          <w:sz w:val="22"/>
          <w:szCs w:val="22"/>
        </w:rPr>
        <w:t xml:space="preserve">Novas metodologias aplicadas </w:t>
      </w:r>
      <w:r>
        <w:rPr>
          <w:rFonts w:ascii="Arial" w:hAnsi="Arial" w:cs="Arial"/>
          <w:sz w:val="22"/>
          <w:szCs w:val="22"/>
        </w:rPr>
        <w:t>à</w:t>
      </w:r>
      <w:r w:rsidRPr="00EA4C69">
        <w:rPr>
          <w:rFonts w:ascii="Arial" w:hAnsi="Arial" w:cs="Arial"/>
          <w:sz w:val="22"/>
          <w:szCs w:val="22"/>
        </w:rPr>
        <w:t xml:space="preserve"> </w:t>
      </w:r>
      <w:r w:rsidRPr="00076612">
        <w:rPr>
          <w:rFonts w:ascii="Arial" w:hAnsi="Arial" w:cs="Arial"/>
          <w:sz w:val="22"/>
          <w:szCs w:val="22"/>
        </w:rPr>
        <w:t xml:space="preserve">pesquisa </w:t>
      </w:r>
      <w:smartTag w:uri="urn:schemas-microsoft-com:office:smarttags" w:element="PersonName">
        <w:smartTagPr>
          <w:attr w:name="ProductID" w:val="em Micologia Médica."/>
        </w:smartTagPr>
        <w:r w:rsidRPr="00076612">
          <w:rPr>
            <w:rFonts w:ascii="Arial" w:hAnsi="Arial" w:cs="Arial"/>
            <w:sz w:val="22"/>
            <w:szCs w:val="22"/>
          </w:rPr>
          <w:t>em Micologia Médica.</w:t>
        </w:r>
      </w:smartTag>
    </w:p>
    <w:p w:rsidR="00B56C09" w:rsidRPr="00076612" w:rsidRDefault="00B56C09" w:rsidP="00315713">
      <w:pPr>
        <w:numPr>
          <w:ilvl w:val="0"/>
          <w:numId w:val="7"/>
        </w:numPr>
        <w:tabs>
          <w:tab w:val="clear" w:pos="720"/>
          <w:tab w:val="num" w:pos="284"/>
        </w:tabs>
        <w:snapToGrid w:val="0"/>
        <w:spacing w:before="20" w:after="20"/>
        <w:ind w:left="284" w:right="-316" w:hanging="284"/>
        <w:jc w:val="both"/>
        <w:rPr>
          <w:rFonts w:ascii="Arial" w:hAnsi="Arial" w:cs="Arial"/>
          <w:sz w:val="22"/>
          <w:szCs w:val="22"/>
        </w:rPr>
      </w:pPr>
      <w:r w:rsidRPr="00076612">
        <w:rPr>
          <w:rFonts w:ascii="Arial" w:hAnsi="Arial" w:cs="Arial"/>
          <w:sz w:val="22"/>
          <w:szCs w:val="22"/>
        </w:rPr>
        <w:t xml:space="preserve">Discussão e atualização de protocolos destinados à investigação sobre a </w:t>
      </w:r>
      <w:proofErr w:type="spellStart"/>
      <w:r w:rsidRPr="00076612">
        <w:rPr>
          <w:rFonts w:ascii="Arial" w:hAnsi="Arial" w:cs="Arial"/>
          <w:sz w:val="22"/>
          <w:szCs w:val="22"/>
        </w:rPr>
        <w:t>etiofisiopatogenia</w:t>
      </w:r>
      <w:proofErr w:type="spellEnd"/>
      <w:r w:rsidRPr="00076612">
        <w:rPr>
          <w:rFonts w:ascii="Arial" w:hAnsi="Arial" w:cs="Arial"/>
          <w:sz w:val="22"/>
          <w:szCs w:val="22"/>
        </w:rPr>
        <w:t xml:space="preserve"> das infecções </w:t>
      </w:r>
      <w:proofErr w:type="spellStart"/>
      <w:r w:rsidRPr="00076612">
        <w:rPr>
          <w:rFonts w:ascii="Arial" w:hAnsi="Arial" w:cs="Arial"/>
          <w:sz w:val="22"/>
          <w:szCs w:val="22"/>
        </w:rPr>
        <w:t>fúngicas</w:t>
      </w:r>
      <w:proofErr w:type="spellEnd"/>
      <w:r w:rsidRPr="00076612">
        <w:rPr>
          <w:rFonts w:ascii="Arial" w:hAnsi="Arial" w:cs="Arial"/>
          <w:sz w:val="22"/>
          <w:szCs w:val="22"/>
        </w:rPr>
        <w:t>.</w:t>
      </w:r>
    </w:p>
    <w:p w:rsidR="00B56C09" w:rsidRPr="00406937" w:rsidRDefault="00B56C09" w:rsidP="006F75F8">
      <w:pPr>
        <w:snapToGrid w:val="0"/>
        <w:spacing w:before="60" w:after="60"/>
        <w:ind w:right="-316"/>
        <w:jc w:val="both"/>
        <w:rPr>
          <w:rFonts w:ascii="Arial" w:hAnsi="Arial" w:cs="Arial"/>
          <w:b/>
          <w:sz w:val="22"/>
          <w:szCs w:val="22"/>
        </w:rPr>
      </w:pPr>
    </w:p>
    <w:p w:rsidR="00B56C09" w:rsidRPr="007C1AC0" w:rsidRDefault="00B56C09" w:rsidP="006F75F8">
      <w:pPr>
        <w:snapToGrid w:val="0"/>
        <w:spacing w:before="60" w:after="60"/>
        <w:ind w:right="-316"/>
        <w:jc w:val="both"/>
        <w:rPr>
          <w:rFonts w:ascii="Arial" w:hAnsi="Arial" w:cs="Arial"/>
          <w:b/>
          <w:sz w:val="22"/>
          <w:szCs w:val="22"/>
        </w:rPr>
      </w:pPr>
      <w:r w:rsidRPr="007C1AC0">
        <w:rPr>
          <w:rFonts w:ascii="Arial" w:hAnsi="Arial" w:cs="Arial"/>
          <w:b/>
          <w:sz w:val="22"/>
          <w:szCs w:val="22"/>
        </w:rPr>
        <w:t>BIBLIOGRAFIA:</w:t>
      </w:r>
    </w:p>
    <w:p w:rsidR="00B56C09" w:rsidRPr="00315713" w:rsidRDefault="00B56C09" w:rsidP="00315713">
      <w:pPr>
        <w:pStyle w:val="PargrafodaLista"/>
        <w:numPr>
          <w:ilvl w:val="0"/>
          <w:numId w:val="5"/>
        </w:numPr>
        <w:snapToGrid w:val="0"/>
        <w:spacing w:before="60" w:after="60"/>
        <w:ind w:left="284" w:right="-316" w:hanging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594353">
        <w:rPr>
          <w:rFonts w:ascii="Arial" w:hAnsi="Arial" w:cs="Arial"/>
          <w:sz w:val="22"/>
          <w:szCs w:val="22"/>
        </w:rPr>
        <w:t>Pulcrano</w:t>
      </w:r>
      <w:proofErr w:type="spellEnd"/>
      <w:r w:rsidRPr="00594353">
        <w:rPr>
          <w:rFonts w:ascii="Arial" w:hAnsi="Arial" w:cs="Arial"/>
          <w:sz w:val="22"/>
          <w:szCs w:val="22"/>
        </w:rPr>
        <w:t xml:space="preserve"> G, </w:t>
      </w:r>
      <w:proofErr w:type="spellStart"/>
      <w:r w:rsidRPr="00594353">
        <w:rPr>
          <w:rFonts w:ascii="Arial" w:hAnsi="Arial" w:cs="Arial"/>
          <w:sz w:val="22"/>
          <w:szCs w:val="22"/>
        </w:rPr>
        <w:t>Iula</w:t>
      </w:r>
      <w:proofErr w:type="spellEnd"/>
      <w:r w:rsidRPr="00594353">
        <w:rPr>
          <w:rFonts w:ascii="Arial" w:hAnsi="Arial" w:cs="Arial"/>
          <w:sz w:val="22"/>
          <w:szCs w:val="22"/>
        </w:rPr>
        <w:t xml:space="preserve"> DV, </w:t>
      </w:r>
      <w:proofErr w:type="spellStart"/>
      <w:r w:rsidRPr="00594353">
        <w:rPr>
          <w:rFonts w:ascii="Arial" w:hAnsi="Arial" w:cs="Arial"/>
          <w:sz w:val="22"/>
          <w:szCs w:val="22"/>
        </w:rPr>
        <w:t>Vollaro</w:t>
      </w:r>
      <w:proofErr w:type="spellEnd"/>
      <w:r w:rsidRPr="00594353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594353">
        <w:rPr>
          <w:rFonts w:ascii="Arial" w:hAnsi="Arial" w:cs="Arial"/>
          <w:sz w:val="22"/>
          <w:szCs w:val="22"/>
        </w:rPr>
        <w:t>Tucci</w:t>
      </w:r>
      <w:proofErr w:type="spellEnd"/>
      <w:r w:rsidRPr="00594353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594353">
        <w:rPr>
          <w:rFonts w:ascii="Arial" w:hAnsi="Arial" w:cs="Arial"/>
          <w:sz w:val="22"/>
          <w:szCs w:val="22"/>
        </w:rPr>
        <w:t>Cerullo</w:t>
      </w:r>
      <w:proofErr w:type="spellEnd"/>
      <w:r w:rsidRPr="00594353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594353">
        <w:rPr>
          <w:rFonts w:ascii="Arial" w:hAnsi="Arial" w:cs="Arial"/>
          <w:sz w:val="22"/>
          <w:szCs w:val="22"/>
        </w:rPr>
        <w:t>Esposito</w:t>
      </w:r>
      <w:proofErr w:type="spellEnd"/>
      <w:r w:rsidRPr="00594353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594353">
        <w:rPr>
          <w:rFonts w:ascii="Arial" w:hAnsi="Arial" w:cs="Arial"/>
          <w:sz w:val="22"/>
          <w:szCs w:val="22"/>
        </w:rPr>
        <w:t>Rossano</w:t>
      </w:r>
      <w:proofErr w:type="spellEnd"/>
      <w:r w:rsidRPr="00594353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594353">
        <w:rPr>
          <w:rFonts w:ascii="Arial" w:hAnsi="Arial" w:cs="Arial"/>
          <w:sz w:val="22"/>
          <w:szCs w:val="22"/>
        </w:rPr>
        <w:t>Catania</w:t>
      </w:r>
      <w:proofErr w:type="spellEnd"/>
      <w:r w:rsidRPr="00594353">
        <w:rPr>
          <w:rFonts w:ascii="Arial" w:hAnsi="Arial" w:cs="Arial"/>
          <w:sz w:val="22"/>
          <w:szCs w:val="22"/>
        </w:rPr>
        <w:t xml:space="preserve"> MR. </w:t>
      </w:r>
      <w:r w:rsidRPr="00315713">
        <w:rPr>
          <w:rFonts w:ascii="Arial" w:hAnsi="Arial" w:cs="Arial"/>
          <w:sz w:val="22"/>
          <w:szCs w:val="22"/>
          <w:lang w:val="en-US"/>
        </w:rPr>
        <w:t xml:space="preserve">Rapid and reliable MALDI-TOF mass spectrometry identification of </w:t>
      </w:r>
      <w:r w:rsidRPr="00315713">
        <w:rPr>
          <w:rFonts w:ascii="Arial" w:hAnsi="Arial" w:cs="Arial"/>
          <w:i/>
          <w:sz w:val="22"/>
          <w:szCs w:val="22"/>
          <w:lang w:val="en-US"/>
        </w:rPr>
        <w:t>Candida</w:t>
      </w:r>
      <w:r w:rsidRPr="00315713">
        <w:rPr>
          <w:rFonts w:ascii="Arial" w:hAnsi="Arial" w:cs="Arial"/>
          <w:sz w:val="22"/>
          <w:szCs w:val="22"/>
          <w:lang w:val="en-US"/>
        </w:rPr>
        <w:t xml:space="preserve"> non-</w:t>
      </w:r>
      <w:proofErr w:type="spellStart"/>
      <w:r w:rsidRPr="00315713">
        <w:rPr>
          <w:rFonts w:ascii="Arial" w:hAnsi="Arial" w:cs="Arial"/>
          <w:i/>
          <w:sz w:val="22"/>
          <w:szCs w:val="22"/>
          <w:lang w:val="en-US"/>
        </w:rPr>
        <w:t>albicans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isolates from bloodstream infections. J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Microbiol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Methods. 2013;94(3):262-266</w:t>
      </w:r>
    </w:p>
    <w:p w:rsidR="00B56C09" w:rsidRPr="00315713" w:rsidRDefault="00B56C09" w:rsidP="00315713">
      <w:pPr>
        <w:pStyle w:val="PargrafodaLista"/>
        <w:numPr>
          <w:ilvl w:val="0"/>
          <w:numId w:val="5"/>
        </w:numPr>
        <w:snapToGrid w:val="0"/>
        <w:spacing w:before="60" w:after="60"/>
        <w:ind w:left="284" w:right="-316" w:hanging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Atanasova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R,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Angoulvant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Tefit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M, Gay F,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Guitard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J,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Mazier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D,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Fairhead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C,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Hennequin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C. A Mouse Model for </w:t>
      </w:r>
      <w:r w:rsidRPr="00315713">
        <w:rPr>
          <w:rFonts w:ascii="Arial" w:hAnsi="Arial" w:cs="Arial"/>
          <w:i/>
          <w:sz w:val="22"/>
          <w:szCs w:val="22"/>
          <w:lang w:val="en-US"/>
        </w:rPr>
        <w:t xml:space="preserve">Candida </w:t>
      </w:r>
      <w:proofErr w:type="spellStart"/>
      <w:r w:rsidRPr="00315713">
        <w:rPr>
          <w:rFonts w:ascii="Arial" w:hAnsi="Arial" w:cs="Arial"/>
          <w:i/>
          <w:sz w:val="22"/>
          <w:szCs w:val="22"/>
          <w:lang w:val="en-US"/>
        </w:rPr>
        <w:t>glabrata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Hematogenous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Disseminated Infection Starting from the Gut: Evaluation of Strains with Different Adhesion Properties.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PLoS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One. 2013</w:t>
      </w:r>
      <w:proofErr w:type="gramStart"/>
      <w:r w:rsidRPr="00315713">
        <w:rPr>
          <w:rFonts w:ascii="Arial" w:hAnsi="Arial" w:cs="Arial"/>
          <w:sz w:val="22"/>
          <w:szCs w:val="22"/>
          <w:lang w:val="en-US"/>
        </w:rPr>
        <w:t>;8</w:t>
      </w:r>
      <w:proofErr w:type="gramEnd"/>
      <w:r w:rsidRPr="00315713">
        <w:rPr>
          <w:rFonts w:ascii="Arial" w:hAnsi="Arial" w:cs="Arial"/>
          <w:sz w:val="22"/>
          <w:szCs w:val="22"/>
          <w:lang w:val="en-US"/>
        </w:rPr>
        <w:t>(7):e69664.</w:t>
      </w:r>
    </w:p>
    <w:p w:rsidR="00B56C09" w:rsidRPr="00315713" w:rsidRDefault="00B56C09" w:rsidP="00315713">
      <w:pPr>
        <w:pStyle w:val="PargrafodaLista"/>
        <w:numPr>
          <w:ilvl w:val="0"/>
          <w:numId w:val="5"/>
        </w:numPr>
        <w:snapToGrid w:val="0"/>
        <w:spacing w:before="60" w:after="60"/>
        <w:ind w:left="284" w:right="-316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315713">
        <w:rPr>
          <w:rFonts w:ascii="Arial" w:hAnsi="Arial" w:cs="Arial"/>
          <w:sz w:val="22"/>
          <w:szCs w:val="22"/>
          <w:lang w:val="en-US"/>
        </w:rPr>
        <w:t xml:space="preserve">Fu Y, </w:t>
      </w:r>
      <w:proofErr w:type="spellStart"/>
      <w:smartTag w:uri="urn:schemas-microsoft-com:office:smarttags" w:element="PersonName">
        <w:smartTagPr>
          <w:attr w:name="ProductID" w:val="Phan QT"/>
        </w:smartTagPr>
        <w:r w:rsidRPr="00315713">
          <w:rPr>
            <w:rFonts w:ascii="Arial" w:hAnsi="Arial" w:cs="Arial"/>
            <w:sz w:val="22"/>
            <w:szCs w:val="22"/>
            <w:lang w:val="en-US"/>
          </w:rPr>
          <w:t>Phan</w:t>
        </w:r>
        <w:proofErr w:type="spellEnd"/>
        <w:r w:rsidRPr="00315713">
          <w:rPr>
            <w:rFonts w:ascii="Arial" w:hAnsi="Arial" w:cs="Arial"/>
            <w:sz w:val="22"/>
            <w:szCs w:val="22"/>
            <w:lang w:val="en-US"/>
          </w:rPr>
          <w:t xml:space="preserve"> QT</w:t>
        </w:r>
      </w:smartTag>
      <w:r w:rsidRPr="0031571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Luo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G, Solis NV, Liu Y, Cormack BP, Edwards JE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Jr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, Ibrahim AS, Filler SG. Investigation of the function of </w:t>
      </w:r>
      <w:r w:rsidRPr="00315713">
        <w:rPr>
          <w:rFonts w:ascii="Arial" w:hAnsi="Arial" w:cs="Arial"/>
          <w:i/>
          <w:sz w:val="22"/>
          <w:szCs w:val="22"/>
          <w:lang w:val="en-US"/>
        </w:rPr>
        <w:t xml:space="preserve">Candida </w:t>
      </w:r>
      <w:proofErr w:type="spellStart"/>
      <w:r w:rsidRPr="00315713">
        <w:rPr>
          <w:rFonts w:ascii="Arial" w:hAnsi="Arial" w:cs="Arial"/>
          <w:i/>
          <w:sz w:val="22"/>
          <w:szCs w:val="22"/>
          <w:lang w:val="en-US"/>
        </w:rPr>
        <w:t>albicans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Als3 by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heterologous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expression in </w:t>
      </w:r>
      <w:r w:rsidRPr="00315713">
        <w:rPr>
          <w:rFonts w:ascii="Arial" w:hAnsi="Arial" w:cs="Arial"/>
          <w:i/>
          <w:sz w:val="22"/>
          <w:szCs w:val="22"/>
          <w:lang w:val="en-US"/>
        </w:rPr>
        <w:t xml:space="preserve">Candida </w:t>
      </w:r>
      <w:proofErr w:type="spellStart"/>
      <w:r w:rsidRPr="00315713">
        <w:rPr>
          <w:rFonts w:ascii="Arial" w:hAnsi="Arial" w:cs="Arial"/>
          <w:i/>
          <w:sz w:val="22"/>
          <w:szCs w:val="22"/>
          <w:lang w:val="en-US"/>
        </w:rPr>
        <w:t>glabrata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>. Infect Immun. 2013</w:t>
      </w:r>
      <w:proofErr w:type="gramStart"/>
      <w:r w:rsidRPr="00315713">
        <w:rPr>
          <w:rFonts w:ascii="Arial" w:hAnsi="Arial" w:cs="Arial"/>
          <w:sz w:val="22"/>
          <w:szCs w:val="22"/>
          <w:lang w:val="en-US"/>
        </w:rPr>
        <w:t>;81</w:t>
      </w:r>
      <w:proofErr w:type="gramEnd"/>
      <w:r w:rsidRPr="00315713">
        <w:rPr>
          <w:rFonts w:ascii="Arial" w:hAnsi="Arial" w:cs="Arial"/>
          <w:sz w:val="22"/>
          <w:szCs w:val="22"/>
          <w:lang w:val="en-US"/>
        </w:rPr>
        <w:t>(7):2528-35.</w:t>
      </w:r>
    </w:p>
    <w:p w:rsidR="00B56C09" w:rsidRPr="00315713" w:rsidRDefault="00B56C09" w:rsidP="00315713">
      <w:pPr>
        <w:pStyle w:val="PargrafodaLista"/>
        <w:numPr>
          <w:ilvl w:val="0"/>
          <w:numId w:val="5"/>
        </w:numPr>
        <w:snapToGrid w:val="0"/>
        <w:spacing w:before="60" w:after="60"/>
        <w:ind w:left="284" w:right="-316" w:hanging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Mehlig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L,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Garve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C,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Ritschel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Zeiler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Brabetz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W, Weber C, Bauer A. Clinical evaluation of a novel commercial multiplex-based PCR diagnostic test for differential diagnosis of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dermatomycoses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>. Mycoses. 2013 Jun 4.</w:t>
      </w:r>
    </w:p>
    <w:p w:rsidR="00B56C09" w:rsidRDefault="00B56C09" w:rsidP="00315713">
      <w:pPr>
        <w:pStyle w:val="PargrafodaLista"/>
        <w:numPr>
          <w:ilvl w:val="0"/>
          <w:numId w:val="5"/>
        </w:numPr>
        <w:snapToGrid w:val="0"/>
        <w:spacing w:before="60" w:after="60"/>
        <w:ind w:left="284" w:right="-316" w:hanging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Dhib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I,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Fathallah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Yaacoub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Hadj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Slama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F, </w:t>
      </w:r>
      <w:smartTag w:uri="urn:schemas-microsoft-com:office:smarttags" w:element="place">
        <w:smartTag w:uri="urn:schemas-microsoft-com:office:smarttags" w:element="City">
          <w:r w:rsidRPr="00315713">
            <w:rPr>
              <w:rFonts w:ascii="Arial" w:hAnsi="Arial" w:cs="Arial"/>
              <w:sz w:val="22"/>
              <w:szCs w:val="22"/>
              <w:lang w:val="en-US"/>
            </w:rPr>
            <w:t>Said</w:t>
          </w:r>
        </w:smartTag>
        <w:r w:rsidRPr="00315713">
          <w:rPr>
            <w:rFonts w:ascii="Arial" w:hAnsi="Arial" w:cs="Arial"/>
            <w:sz w:val="22"/>
            <w:szCs w:val="22"/>
            <w:lang w:val="en-US"/>
          </w:rPr>
          <w:t xml:space="preserve"> </w:t>
        </w:r>
        <w:smartTag w:uri="urn:schemas-microsoft-com:office:smarttags" w:element="place">
          <w:r w:rsidRPr="00315713">
            <w:rPr>
              <w:rFonts w:ascii="Arial" w:hAnsi="Arial" w:cs="Arial"/>
              <w:sz w:val="22"/>
              <w:szCs w:val="22"/>
              <w:lang w:val="en-US"/>
            </w:rPr>
            <w:t>MB</w:t>
          </w:r>
        </w:smartTag>
      </w:smartTag>
      <w:r w:rsidRPr="0031571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proofErr w:type="gramStart"/>
      <w:r w:rsidRPr="00315713">
        <w:rPr>
          <w:rFonts w:ascii="Arial" w:hAnsi="Arial" w:cs="Arial"/>
          <w:sz w:val="22"/>
          <w:szCs w:val="22"/>
          <w:lang w:val="en-US"/>
        </w:rPr>
        <w:t>Zemni</w:t>
      </w:r>
      <w:proofErr w:type="spellEnd"/>
      <w:proofErr w:type="gramEnd"/>
      <w:r w:rsidRPr="00315713">
        <w:rPr>
          <w:rFonts w:ascii="Arial" w:hAnsi="Arial" w:cs="Arial"/>
          <w:sz w:val="22"/>
          <w:szCs w:val="22"/>
          <w:lang w:val="en-US"/>
        </w:rPr>
        <w:t xml:space="preserve"> R. Multiplex PCR assay for the detection of common </w:t>
      </w:r>
      <w:proofErr w:type="spellStart"/>
      <w:r w:rsidRPr="00315713">
        <w:rPr>
          <w:rFonts w:ascii="Arial" w:hAnsi="Arial" w:cs="Arial"/>
          <w:sz w:val="22"/>
          <w:szCs w:val="22"/>
          <w:lang w:val="en-US"/>
        </w:rPr>
        <w:t>dermatophyte</w:t>
      </w:r>
      <w:proofErr w:type="spellEnd"/>
      <w:r w:rsidRPr="00315713">
        <w:rPr>
          <w:rFonts w:ascii="Arial" w:hAnsi="Arial" w:cs="Arial"/>
          <w:sz w:val="22"/>
          <w:szCs w:val="22"/>
          <w:lang w:val="en-US"/>
        </w:rPr>
        <w:t xml:space="preserve"> nail infections. Mycoses. 2013</w:t>
      </w:r>
    </w:p>
    <w:p w:rsidR="00B56C09" w:rsidRDefault="00B56C09" w:rsidP="00594353">
      <w:pPr>
        <w:pStyle w:val="PargrafodaLista"/>
        <w:snapToGrid w:val="0"/>
        <w:spacing w:before="60" w:after="60"/>
        <w:ind w:left="0" w:right="-316"/>
        <w:jc w:val="both"/>
        <w:rPr>
          <w:rFonts w:ascii="Arial" w:hAnsi="Arial" w:cs="Arial"/>
          <w:sz w:val="22"/>
          <w:szCs w:val="22"/>
          <w:lang w:val="en-US"/>
        </w:rPr>
      </w:pPr>
    </w:p>
    <w:p w:rsidR="008861AC" w:rsidRDefault="008861AC" w:rsidP="00594353">
      <w:pPr>
        <w:pStyle w:val="PargrafodaLista"/>
        <w:snapToGrid w:val="0"/>
        <w:spacing w:before="60" w:after="60"/>
        <w:ind w:left="0" w:right="-316"/>
        <w:jc w:val="both"/>
        <w:rPr>
          <w:rFonts w:ascii="Arial" w:hAnsi="Arial" w:cs="Arial"/>
          <w:sz w:val="22"/>
          <w:szCs w:val="22"/>
          <w:lang w:val="en-US"/>
        </w:rPr>
      </w:pPr>
    </w:p>
    <w:p w:rsidR="008861AC" w:rsidRDefault="008861AC" w:rsidP="00594353">
      <w:pPr>
        <w:pStyle w:val="PargrafodaLista"/>
        <w:snapToGrid w:val="0"/>
        <w:spacing w:before="60" w:after="60"/>
        <w:ind w:left="0" w:right="-316"/>
        <w:jc w:val="both"/>
        <w:rPr>
          <w:rFonts w:ascii="Arial" w:hAnsi="Arial" w:cs="Arial"/>
          <w:sz w:val="22"/>
          <w:szCs w:val="22"/>
          <w:lang w:val="en-US"/>
        </w:rPr>
      </w:pPr>
    </w:p>
    <w:p w:rsidR="008861AC" w:rsidRDefault="008861AC" w:rsidP="00594353">
      <w:pPr>
        <w:pStyle w:val="PargrafodaLista"/>
        <w:snapToGrid w:val="0"/>
        <w:spacing w:before="60" w:after="60"/>
        <w:ind w:left="0" w:right="-316"/>
        <w:jc w:val="both"/>
        <w:rPr>
          <w:rFonts w:ascii="Arial" w:hAnsi="Arial" w:cs="Arial"/>
          <w:sz w:val="22"/>
          <w:szCs w:val="22"/>
          <w:lang w:val="en-US"/>
        </w:rPr>
      </w:pPr>
    </w:p>
    <w:p w:rsidR="008861AC" w:rsidRDefault="008861AC" w:rsidP="00594353">
      <w:pPr>
        <w:pStyle w:val="PargrafodaLista"/>
        <w:snapToGrid w:val="0"/>
        <w:spacing w:before="60" w:after="60"/>
        <w:ind w:left="0" w:right="-316"/>
        <w:jc w:val="both"/>
        <w:rPr>
          <w:rFonts w:ascii="Arial" w:hAnsi="Arial" w:cs="Arial"/>
          <w:sz w:val="22"/>
          <w:szCs w:val="22"/>
          <w:lang w:val="en-US"/>
        </w:rPr>
      </w:pPr>
    </w:p>
    <w:p w:rsidR="008861AC" w:rsidRDefault="008861AC" w:rsidP="00594353">
      <w:pPr>
        <w:pStyle w:val="PargrafodaLista"/>
        <w:snapToGrid w:val="0"/>
        <w:spacing w:before="60" w:after="60"/>
        <w:ind w:left="0" w:right="-316"/>
        <w:jc w:val="both"/>
        <w:rPr>
          <w:rFonts w:ascii="Arial" w:hAnsi="Arial" w:cs="Arial"/>
          <w:sz w:val="22"/>
          <w:szCs w:val="22"/>
          <w:lang w:val="en-US"/>
        </w:rPr>
      </w:pPr>
    </w:p>
    <w:p w:rsidR="008861AC" w:rsidRDefault="008861AC" w:rsidP="00594353">
      <w:pPr>
        <w:pStyle w:val="PargrafodaLista"/>
        <w:snapToGrid w:val="0"/>
        <w:spacing w:before="60" w:after="60"/>
        <w:ind w:left="0" w:right="-316"/>
        <w:jc w:val="both"/>
        <w:rPr>
          <w:rFonts w:ascii="Arial" w:hAnsi="Arial" w:cs="Arial"/>
          <w:sz w:val="22"/>
          <w:szCs w:val="22"/>
          <w:lang w:val="en-US"/>
        </w:rPr>
      </w:pPr>
    </w:p>
    <w:p w:rsidR="008861AC" w:rsidRDefault="008861AC" w:rsidP="00594353">
      <w:pPr>
        <w:pStyle w:val="PargrafodaLista"/>
        <w:snapToGrid w:val="0"/>
        <w:spacing w:before="60" w:after="60"/>
        <w:ind w:left="0" w:right="-316"/>
        <w:jc w:val="both"/>
        <w:rPr>
          <w:rFonts w:ascii="Arial" w:hAnsi="Arial" w:cs="Arial"/>
          <w:sz w:val="22"/>
          <w:szCs w:val="22"/>
          <w:lang w:val="en-US"/>
        </w:rPr>
      </w:pPr>
    </w:p>
    <w:p w:rsidR="008861AC" w:rsidRDefault="008861AC" w:rsidP="00594353">
      <w:pPr>
        <w:pStyle w:val="PargrafodaLista"/>
        <w:snapToGrid w:val="0"/>
        <w:spacing w:before="60" w:after="60"/>
        <w:ind w:left="0" w:right="-316"/>
        <w:jc w:val="both"/>
        <w:rPr>
          <w:rFonts w:ascii="Arial" w:hAnsi="Arial" w:cs="Arial"/>
          <w:sz w:val="22"/>
          <w:szCs w:val="22"/>
          <w:lang w:val="en-US"/>
        </w:rPr>
      </w:pPr>
    </w:p>
    <w:p w:rsidR="008861AC" w:rsidRDefault="008861AC" w:rsidP="00594353">
      <w:pPr>
        <w:pStyle w:val="PargrafodaLista"/>
        <w:snapToGrid w:val="0"/>
        <w:spacing w:before="60" w:after="60"/>
        <w:ind w:left="0" w:right="-316"/>
        <w:jc w:val="both"/>
        <w:rPr>
          <w:rFonts w:ascii="Arial" w:hAnsi="Arial" w:cs="Arial"/>
          <w:sz w:val="22"/>
          <w:szCs w:val="22"/>
          <w:lang w:val="en-US"/>
        </w:rPr>
      </w:pPr>
    </w:p>
    <w:p w:rsidR="008861AC" w:rsidRDefault="008861AC" w:rsidP="00594353">
      <w:pPr>
        <w:pStyle w:val="PargrafodaLista"/>
        <w:snapToGrid w:val="0"/>
        <w:spacing w:before="60" w:after="60"/>
        <w:ind w:left="0" w:right="-316"/>
        <w:jc w:val="both"/>
        <w:rPr>
          <w:rFonts w:ascii="Arial" w:hAnsi="Arial" w:cs="Arial"/>
          <w:sz w:val="22"/>
          <w:szCs w:val="22"/>
          <w:lang w:val="en-US"/>
        </w:rPr>
      </w:pPr>
    </w:p>
    <w:p w:rsidR="008861AC" w:rsidRDefault="008861AC" w:rsidP="00594353">
      <w:pPr>
        <w:pStyle w:val="PargrafodaLista"/>
        <w:snapToGrid w:val="0"/>
        <w:spacing w:before="60" w:after="60"/>
        <w:ind w:left="0" w:right="-316"/>
        <w:jc w:val="both"/>
        <w:rPr>
          <w:rFonts w:ascii="Arial" w:hAnsi="Arial" w:cs="Arial"/>
          <w:sz w:val="22"/>
          <w:szCs w:val="22"/>
          <w:lang w:val="en-US"/>
        </w:rPr>
      </w:pPr>
    </w:p>
    <w:p w:rsidR="008861AC" w:rsidRDefault="008861AC" w:rsidP="00594353">
      <w:pPr>
        <w:pStyle w:val="PargrafodaLista"/>
        <w:snapToGrid w:val="0"/>
        <w:spacing w:before="60" w:after="60"/>
        <w:ind w:left="0" w:right="-316"/>
        <w:jc w:val="both"/>
        <w:rPr>
          <w:rFonts w:ascii="Arial" w:hAnsi="Arial" w:cs="Arial"/>
          <w:sz w:val="22"/>
          <w:szCs w:val="22"/>
          <w:lang w:val="en-US"/>
        </w:rPr>
      </w:pPr>
    </w:p>
    <w:p w:rsidR="008861AC" w:rsidRDefault="008861AC" w:rsidP="00594353">
      <w:pPr>
        <w:pStyle w:val="PargrafodaLista"/>
        <w:snapToGrid w:val="0"/>
        <w:spacing w:before="60" w:after="60"/>
        <w:ind w:left="0" w:right="-316"/>
        <w:jc w:val="both"/>
        <w:rPr>
          <w:rFonts w:ascii="Arial" w:hAnsi="Arial" w:cs="Arial"/>
          <w:sz w:val="22"/>
          <w:szCs w:val="22"/>
          <w:lang w:val="en-US"/>
        </w:rPr>
      </w:pPr>
    </w:p>
    <w:p w:rsidR="008861AC" w:rsidRDefault="008861AC" w:rsidP="00594353">
      <w:pPr>
        <w:pStyle w:val="PargrafodaLista"/>
        <w:snapToGrid w:val="0"/>
        <w:spacing w:before="60" w:after="60"/>
        <w:ind w:left="0" w:right="-316"/>
        <w:jc w:val="both"/>
        <w:rPr>
          <w:rFonts w:ascii="Arial" w:hAnsi="Arial" w:cs="Arial"/>
          <w:sz w:val="22"/>
          <w:szCs w:val="22"/>
          <w:lang w:val="en-US"/>
        </w:rPr>
      </w:pPr>
    </w:p>
    <w:p w:rsidR="008861AC" w:rsidRDefault="008861AC" w:rsidP="00594353">
      <w:pPr>
        <w:pStyle w:val="PargrafodaLista"/>
        <w:snapToGrid w:val="0"/>
        <w:spacing w:before="60" w:after="60"/>
        <w:ind w:left="0" w:right="-316"/>
        <w:jc w:val="both"/>
        <w:rPr>
          <w:rFonts w:ascii="Arial" w:hAnsi="Arial" w:cs="Arial"/>
          <w:sz w:val="22"/>
          <w:szCs w:val="22"/>
          <w:lang w:val="en-US"/>
        </w:rPr>
      </w:pPr>
    </w:p>
    <w:p w:rsidR="008861AC" w:rsidRDefault="008861AC" w:rsidP="00594353">
      <w:pPr>
        <w:pStyle w:val="PargrafodaLista"/>
        <w:snapToGrid w:val="0"/>
        <w:spacing w:before="60" w:after="60"/>
        <w:ind w:left="0" w:right="-316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8861AC" w:rsidRPr="00891F62" w:rsidTr="00A96C81">
        <w:tc>
          <w:tcPr>
            <w:tcW w:w="9001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8861AC" w:rsidRPr="00891F62" w:rsidRDefault="008861AC" w:rsidP="00A96C81">
            <w:pPr>
              <w:pStyle w:val="Ttulo1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  <w:tr w:rsidR="00B56C09" w:rsidRPr="002B716B" w:rsidTr="008861A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001" w:type="dxa"/>
            <w:tcBorders>
              <w:top w:val="double" w:sz="4" w:space="0" w:color="auto"/>
            </w:tcBorders>
          </w:tcPr>
          <w:p w:rsidR="00B56C09" w:rsidRPr="002B716B" w:rsidRDefault="00B56C09" w:rsidP="0007079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B716B">
              <w:rPr>
                <w:rFonts w:ascii="Arial" w:hAnsi="Arial" w:cs="Arial"/>
              </w:rPr>
              <w:t>1ª</w:t>
            </w:r>
          </w:p>
        </w:tc>
      </w:tr>
      <w:tr w:rsidR="00B56C09" w:rsidRPr="00606396" w:rsidTr="008861A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001" w:type="dxa"/>
          </w:tcPr>
          <w:p w:rsidR="00B56C09" w:rsidRPr="00606396" w:rsidRDefault="00B56C09" w:rsidP="0007079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06396">
              <w:rPr>
                <w:rFonts w:ascii="Arial" w:hAnsi="Arial" w:cs="Arial"/>
                <w:sz w:val="22"/>
                <w:szCs w:val="22"/>
              </w:rPr>
              <w:t>DETALHAR ABAIXO O PROCESSO DE VERIFICAÇÕES DE APRENDIZAGEM (PROVAS, AVALIAÇÃO CONTÍNUA, SEMINÁRIOS, TRABALHOS, ETC)</w:t>
            </w:r>
          </w:p>
        </w:tc>
      </w:tr>
      <w:tr w:rsidR="00B56C09" w:rsidRPr="002B716B" w:rsidTr="008861A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001" w:type="dxa"/>
            <w:tcBorders>
              <w:bottom w:val="double" w:sz="4" w:space="0" w:color="auto"/>
            </w:tcBorders>
          </w:tcPr>
          <w:p w:rsidR="00B56C09" w:rsidRPr="002A0F7B" w:rsidRDefault="00B56C09" w:rsidP="00070791">
            <w:pPr>
              <w:spacing w:before="120"/>
              <w:jc w:val="both"/>
              <w:rPr>
                <w:rFonts w:ascii="Arial" w:hAnsi="Arial" w:cs="Arial"/>
              </w:rPr>
            </w:pPr>
            <w:r w:rsidRPr="002A0F7B">
              <w:rPr>
                <w:rFonts w:ascii="Arial" w:hAnsi="Arial" w:cs="Arial"/>
                <w:sz w:val="22"/>
                <w:szCs w:val="22"/>
              </w:rPr>
              <w:t>1ª. Será avaliada a apresentação de temas valendo de 0,0(zero) a 5,0 (cinco) e a participação do aluno nas discussões do assunto valendo de 0,0 (zero) a 5,0 (cinco).</w:t>
            </w:r>
          </w:p>
          <w:p w:rsidR="00B56C09" w:rsidRDefault="00B56C09" w:rsidP="00070791">
            <w:pPr>
              <w:rPr>
                <w:rFonts w:ascii="Arial" w:hAnsi="Arial" w:cs="Arial"/>
              </w:rPr>
            </w:pPr>
          </w:p>
          <w:p w:rsidR="00B56C09" w:rsidRPr="002B716B" w:rsidRDefault="00B56C09" w:rsidP="00070791">
            <w:pPr>
              <w:rPr>
                <w:rFonts w:ascii="Arial" w:hAnsi="Arial" w:cs="Arial"/>
              </w:rPr>
            </w:pPr>
            <w:r w:rsidRPr="008861AC">
              <w:rPr>
                <w:rFonts w:ascii="Arial" w:hAnsi="Arial" w:cs="Arial"/>
                <w:sz w:val="22"/>
                <w:szCs w:val="22"/>
              </w:rPr>
              <w:t>A nota final será o somatório das duas avaliações.</w:t>
            </w:r>
          </w:p>
        </w:tc>
      </w:tr>
    </w:tbl>
    <w:p w:rsidR="00B56C09" w:rsidRPr="00315713" w:rsidRDefault="00B56C09" w:rsidP="00594353">
      <w:pPr>
        <w:pStyle w:val="PargrafodaLista"/>
        <w:snapToGrid w:val="0"/>
        <w:spacing w:before="60" w:after="60"/>
        <w:ind w:left="0" w:right="-316"/>
        <w:jc w:val="both"/>
        <w:rPr>
          <w:rFonts w:ascii="Arial" w:hAnsi="Arial" w:cs="Arial"/>
          <w:sz w:val="22"/>
          <w:szCs w:val="22"/>
          <w:lang w:val="en-US"/>
        </w:rPr>
      </w:pPr>
    </w:p>
    <w:sectPr w:rsidR="00B56C09" w:rsidRPr="00315713" w:rsidSect="006F75F8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529"/>
    <w:multiLevelType w:val="hybridMultilevel"/>
    <w:tmpl w:val="D1042B34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414620"/>
    <w:multiLevelType w:val="hybridMultilevel"/>
    <w:tmpl w:val="03E602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6F1D46"/>
    <w:multiLevelType w:val="hybridMultilevel"/>
    <w:tmpl w:val="644067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6B5402"/>
    <w:multiLevelType w:val="hybridMultilevel"/>
    <w:tmpl w:val="77B6F74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F0649"/>
    <w:multiLevelType w:val="hybridMultilevel"/>
    <w:tmpl w:val="B51C9EB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3D0F33"/>
    <w:multiLevelType w:val="hybridMultilevel"/>
    <w:tmpl w:val="9C30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41A65"/>
    <w:multiLevelType w:val="hybridMultilevel"/>
    <w:tmpl w:val="9126EB0C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D63DA4"/>
    <w:rsid w:val="00070791"/>
    <w:rsid w:val="00076612"/>
    <w:rsid w:val="001966FE"/>
    <w:rsid w:val="00227FE5"/>
    <w:rsid w:val="0023618F"/>
    <w:rsid w:val="0028215C"/>
    <w:rsid w:val="002867DF"/>
    <w:rsid w:val="002A0F7B"/>
    <w:rsid w:val="002B716B"/>
    <w:rsid w:val="002C053A"/>
    <w:rsid w:val="002D216A"/>
    <w:rsid w:val="00315713"/>
    <w:rsid w:val="003402E6"/>
    <w:rsid w:val="00340C05"/>
    <w:rsid w:val="00374FCC"/>
    <w:rsid w:val="0037667A"/>
    <w:rsid w:val="00390A17"/>
    <w:rsid w:val="003C5118"/>
    <w:rsid w:val="00406937"/>
    <w:rsid w:val="00433725"/>
    <w:rsid w:val="00443B8B"/>
    <w:rsid w:val="00461AF3"/>
    <w:rsid w:val="004F1B2F"/>
    <w:rsid w:val="00537F87"/>
    <w:rsid w:val="0059303E"/>
    <w:rsid w:val="00594353"/>
    <w:rsid w:val="005A0F50"/>
    <w:rsid w:val="005C2DD5"/>
    <w:rsid w:val="00606396"/>
    <w:rsid w:val="006127EB"/>
    <w:rsid w:val="006A0DEF"/>
    <w:rsid w:val="006A6A63"/>
    <w:rsid w:val="006F75F8"/>
    <w:rsid w:val="00700EC1"/>
    <w:rsid w:val="007729CE"/>
    <w:rsid w:val="007C1AC0"/>
    <w:rsid w:val="00831329"/>
    <w:rsid w:val="0087126A"/>
    <w:rsid w:val="008763F8"/>
    <w:rsid w:val="008861AC"/>
    <w:rsid w:val="0093175B"/>
    <w:rsid w:val="00A20BE6"/>
    <w:rsid w:val="00AD7F52"/>
    <w:rsid w:val="00B2788A"/>
    <w:rsid w:val="00B56C09"/>
    <w:rsid w:val="00B73EA7"/>
    <w:rsid w:val="00BC7D94"/>
    <w:rsid w:val="00C03877"/>
    <w:rsid w:val="00C87313"/>
    <w:rsid w:val="00D3273B"/>
    <w:rsid w:val="00D339DD"/>
    <w:rsid w:val="00D44F04"/>
    <w:rsid w:val="00D63DA4"/>
    <w:rsid w:val="00E52D08"/>
    <w:rsid w:val="00EA4C69"/>
    <w:rsid w:val="00EC023D"/>
    <w:rsid w:val="00F223FD"/>
    <w:rsid w:val="00F6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A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63DA4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D63D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AD7F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AD7F52"/>
    <w:rPr>
      <w:rFonts w:ascii="Calibri" w:hAnsi="Calibri" w:cs="Times New Roman"/>
      <w:b/>
      <w:bCs/>
      <w:sz w:val="28"/>
      <w:szCs w:val="28"/>
    </w:rPr>
  </w:style>
  <w:style w:type="paragraph" w:customStyle="1" w:styleId="rprtbody">
    <w:name w:val="rprtbody"/>
    <w:basedOn w:val="Normal"/>
    <w:uiPriority w:val="99"/>
    <w:rsid w:val="00D63DA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99"/>
    <w:qFormat/>
    <w:rsid w:val="00315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77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1966</Characters>
  <Application>Microsoft Office Word</Application>
  <DocSecurity>0</DocSecurity>
  <Lines>16</Lines>
  <Paragraphs>4</Paragraphs>
  <ScaleCrop>false</ScaleCrop>
  <Company>uem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sec-pbf</dc:creator>
  <cp:lastModifiedBy>Usuário do Windows</cp:lastModifiedBy>
  <cp:revision>2</cp:revision>
  <dcterms:created xsi:type="dcterms:W3CDTF">2019-06-14T18:03:00Z</dcterms:created>
  <dcterms:modified xsi:type="dcterms:W3CDTF">2019-06-14T18:03:00Z</dcterms:modified>
</cp:coreProperties>
</file>