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9F" w:rsidRPr="00001C49" w:rsidRDefault="0011119F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11119F" w:rsidRPr="00001C49" w:rsidRDefault="0011119F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EM BIOCIÊNCIAS </w:t>
      </w:r>
      <w:r>
        <w:rPr>
          <w:rFonts w:ascii="Arial" w:hAnsi="Arial" w:cs="Arial"/>
          <w:b/>
          <w:sz w:val="22"/>
          <w:szCs w:val="22"/>
        </w:rPr>
        <w:t>E FISIOPATOLOGIA</w:t>
      </w:r>
    </w:p>
    <w:p w:rsidR="0011119F" w:rsidRPr="00001C49" w:rsidRDefault="0011119F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11119F" w:rsidRPr="00001C49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11119F" w:rsidRPr="00001C49" w:rsidRDefault="0011119F" w:rsidP="00001C49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11119F" w:rsidRPr="00001C49" w:rsidRDefault="0011119F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11119F" w:rsidRPr="00001C49" w:rsidTr="005069D0">
        <w:tc>
          <w:tcPr>
            <w:tcW w:w="8978" w:type="dxa"/>
            <w:gridSpan w:val="4"/>
          </w:tcPr>
          <w:p w:rsidR="0011119F" w:rsidRPr="00703F93" w:rsidRDefault="0011119F" w:rsidP="00E56567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703F93"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703F9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DAB4020</w:t>
            </w:r>
          </w:p>
          <w:p w:rsidR="0011119F" w:rsidRDefault="0011119F" w:rsidP="000F0BBF">
            <w:pPr>
              <w:spacing w:before="120" w:after="120"/>
              <w:jc w:val="both"/>
              <w:rPr>
                <w:rFonts w:ascii="Arial" w:hAnsi="Arial" w:cs="Arial"/>
                <w:b/>
                <w:szCs w:val="22"/>
              </w:rPr>
            </w:pPr>
            <w:r w:rsidRPr="00703F93">
              <w:rPr>
                <w:rFonts w:ascii="Arial" w:hAnsi="Arial" w:cs="Arial"/>
                <w:b/>
                <w:sz w:val="22"/>
                <w:szCs w:val="22"/>
              </w:rPr>
              <w:t>NOME</w:t>
            </w:r>
            <w:r w:rsidRPr="00703F9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C416C">
              <w:rPr>
                <w:rFonts w:ascii="Arial" w:hAnsi="Arial" w:cs="Arial"/>
                <w:sz w:val="22"/>
                <w:szCs w:val="22"/>
              </w:rPr>
              <w:t>Epidemiologia aplicada a biociências e fisiopatologia</w:t>
            </w:r>
          </w:p>
          <w:p w:rsidR="0011119F" w:rsidRPr="00703F93" w:rsidRDefault="0011119F" w:rsidP="000F0BB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NÍVEL:</w:t>
            </w:r>
            <w:r>
              <w:rPr>
                <w:rFonts w:ascii="Arial" w:hAnsi="Arial" w:cs="Arial"/>
                <w:sz w:val="22"/>
                <w:szCs w:val="22"/>
              </w:rPr>
              <w:t xml:space="preserve"> Mestrado e Doutorado</w:t>
            </w:r>
          </w:p>
        </w:tc>
      </w:tr>
      <w:tr w:rsidR="0011119F" w:rsidRPr="00001C49" w:rsidTr="005069D0">
        <w:trPr>
          <w:cantSplit/>
          <w:trHeight w:val="255"/>
        </w:trPr>
        <w:tc>
          <w:tcPr>
            <w:tcW w:w="4489" w:type="dxa"/>
            <w:gridSpan w:val="3"/>
          </w:tcPr>
          <w:p w:rsidR="0011119F" w:rsidRPr="00001C49" w:rsidRDefault="0011119F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11119F" w:rsidRPr="00001C49" w:rsidRDefault="0011119F" w:rsidP="00A2406C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</w:p>
          <w:p w:rsidR="0011119F" w:rsidRPr="000F0BBF" w:rsidRDefault="0011119F" w:rsidP="00A2406C">
            <w:pPr>
              <w:spacing w:before="120"/>
              <w:ind w:right="49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 horas</w:t>
            </w:r>
          </w:p>
        </w:tc>
      </w:tr>
      <w:tr w:rsidR="0011119F" w:rsidRPr="00001C49" w:rsidTr="005069D0">
        <w:trPr>
          <w:cantSplit/>
          <w:trHeight w:val="255"/>
        </w:trPr>
        <w:tc>
          <w:tcPr>
            <w:tcW w:w="1204" w:type="dxa"/>
          </w:tcPr>
          <w:p w:rsidR="0011119F" w:rsidRPr="00A2406C" w:rsidRDefault="0011119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A2406C">
              <w:rPr>
                <w:rFonts w:ascii="Arial" w:hAnsi="Arial" w:cs="Arial"/>
                <w:b/>
                <w:sz w:val="20"/>
              </w:rPr>
              <w:t xml:space="preserve">TOTAL: </w:t>
            </w:r>
            <w:proofErr w:type="gramStart"/>
            <w:r w:rsidRPr="00A2406C">
              <w:rPr>
                <w:rFonts w:ascii="Arial" w:hAnsi="Arial" w:cs="Arial"/>
                <w:b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11119F" w:rsidRPr="00001C49" w:rsidRDefault="0011119F" w:rsidP="00DF61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11119F" w:rsidRPr="00001C49" w:rsidRDefault="0011119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4489" w:type="dxa"/>
            <w:vMerge/>
          </w:tcPr>
          <w:p w:rsidR="0011119F" w:rsidRPr="00001C49" w:rsidRDefault="0011119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119F" w:rsidRPr="00001C49" w:rsidTr="005069D0">
        <w:trPr>
          <w:cantSplit/>
        </w:trPr>
        <w:tc>
          <w:tcPr>
            <w:tcW w:w="4489" w:type="dxa"/>
            <w:gridSpan w:val="3"/>
          </w:tcPr>
          <w:p w:rsidR="0011119F" w:rsidRPr="00001C49" w:rsidRDefault="0011119F" w:rsidP="00385B1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11119F" w:rsidRPr="00001C49" w:rsidRDefault="0011119F" w:rsidP="00385B1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11119F" w:rsidRDefault="0011119F" w:rsidP="00001C49">
      <w:pPr>
        <w:jc w:val="both"/>
        <w:rPr>
          <w:rFonts w:ascii="Arial" w:hAnsi="Arial" w:cs="Arial"/>
          <w:sz w:val="20"/>
        </w:rPr>
      </w:pPr>
    </w:p>
    <w:p w:rsidR="0011119F" w:rsidRPr="0060365E" w:rsidRDefault="0011119F" w:rsidP="005069D0">
      <w:pPr>
        <w:ind w:right="-426"/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 xml:space="preserve">EMENTA: </w:t>
      </w:r>
    </w:p>
    <w:p w:rsidR="0011119F" w:rsidRPr="00C1630C" w:rsidRDefault="0011119F" w:rsidP="005069D0">
      <w:pPr>
        <w:spacing w:before="60" w:after="60"/>
        <w:ind w:right="-426"/>
        <w:jc w:val="both"/>
        <w:rPr>
          <w:rFonts w:ascii="Arial" w:hAnsi="Arial" w:cs="Arial"/>
          <w:sz w:val="22"/>
          <w:szCs w:val="22"/>
        </w:rPr>
      </w:pPr>
      <w:r w:rsidRPr="00C1630C">
        <w:rPr>
          <w:rFonts w:ascii="Arial" w:hAnsi="Arial" w:cs="Arial"/>
          <w:sz w:val="22"/>
          <w:szCs w:val="22"/>
        </w:rPr>
        <w:t xml:space="preserve">Análise e aplicação do método epidemiológico nas análises clínicas e biomédicas e a interface com as demais ciências, enfocando a investigação da distribuição e da </w:t>
      </w:r>
      <w:proofErr w:type="spellStart"/>
      <w:r w:rsidRPr="00C1630C">
        <w:rPr>
          <w:rFonts w:ascii="Arial" w:hAnsi="Arial" w:cs="Arial"/>
          <w:sz w:val="22"/>
          <w:szCs w:val="22"/>
        </w:rPr>
        <w:t>freq</w:t>
      </w:r>
      <w:r>
        <w:rPr>
          <w:rFonts w:ascii="Arial" w:hAnsi="Arial" w:cs="Arial"/>
          <w:sz w:val="22"/>
          <w:szCs w:val="22"/>
        </w:rPr>
        <w:t>u</w:t>
      </w:r>
      <w:r w:rsidRPr="00C1630C">
        <w:rPr>
          <w:rFonts w:ascii="Arial" w:hAnsi="Arial" w:cs="Arial"/>
          <w:sz w:val="22"/>
          <w:szCs w:val="22"/>
        </w:rPr>
        <w:t>ência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 dos agravos à saúde nas populações e as medidas de controle.</w:t>
      </w:r>
    </w:p>
    <w:p w:rsidR="0011119F" w:rsidRPr="0060365E" w:rsidRDefault="0011119F" w:rsidP="005069D0">
      <w:pPr>
        <w:spacing w:before="240" w:after="60"/>
        <w:ind w:right="-426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PROGRAMA:</w:t>
      </w:r>
    </w:p>
    <w:p w:rsidR="0011119F" w:rsidRPr="00C1630C" w:rsidRDefault="0011119F" w:rsidP="005069D0">
      <w:pPr>
        <w:numPr>
          <w:ilvl w:val="0"/>
          <w:numId w:val="13"/>
        </w:numPr>
        <w:spacing w:before="60"/>
        <w:ind w:left="426" w:right="-426" w:hanging="426"/>
        <w:jc w:val="both"/>
        <w:rPr>
          <w:rFonts w:ascii="Arial" w:hAnsi="Arial" w:cs="Arial"/>
          <w:bCs/>
          <w:sz w:val="22"/>
          <w:szCs w:val="22"/>
        </w:rPr>
      </w:pPr>
      <w:r w:rsidRPr="00C1630C">
        <w:rPr>
          <w:rFonts w:ascii="Arial" w:hAnsi="Arial" w:cs="Arial"/>
          <w:bCs/>
          <w:sz w:val="22"/>
          <w:szCs w:val="22"/>
        </w:rPr>
        <w:t xml:space="preserve">Conceitos e perspectivas da epidemiologia. </w:t>
      </w:r>
    </w:p>
    <w:p w:rsidR="0011119F" w:rsidRPr="00C1630C" w:rsidRDefault="0011119F" w:rsidP="005069D0">
      <w:pPr>
        <w:numPr>
          <w:ilvl w:val="0"/>
          <w:numId w:val="13"/>
        </w:numPr>
        <w:spacing w:before="60"/>
        <w:ind w:left="426" w:right="-426" w:hanging="426"/>
        <w:jc w:val="both"/>
        <w:rPr>
          <w:rFonts w:ascii="Arial" w:hAnsi="Arial" w:cs="Arial"/>
          <w:sz w:val="22"/>
          <w:szCs w:val="22"/>
        </w:rPr>
      </w:pPr>
      <w:r w:rsidRPr="00C1630C">
        <w:rPr>
          <w:rFonts w:ascii="Arial" w:hAnsi="Arial" w:cs="Arial"/>
          <w:bCs/>
          <w:sz w:val="22"/>
          <w:szCs w:val="22"/>
        </w:rPr>
        <w:t>Epidemiologia</w:t>
      </w:r>
      <w:r w:rsidRPr="00C1630C">
        <w:rPr>
          <w:rFonts w:ascii="Arial" w:hAnsi="Arial" w:cs="Arial"/>
          <w:sz w:val="22"/>
          <w:szCs w:val="22"/>
        </w:rPr>
        <w:t xml:space="preserve"> </w:t>
      </w:r>
      <w:r w:rsidRPr="00C1630C">
        <w:rPr>
          <w:rFonts w:ascii="Arial" w:hAnsi="Arial" w:cs="Arial"/>
          <w:bCs/>
          <w:sz w:val="22"/>
          <w:szCs w:val="22"/>
        </w:rPr>
        <w:t>descritiva</w:t>
      </w:r>
      <w:r w:rsidRPr="00C1630C">
        <w:rPr>
          <w:rFonts w:ascii="Arial" w:hAnsi="Arial" w:cs="Arial"/>
          <w:sz w:val="22"/>
          <w:szCs w:val="22"/>
        </w:rPr>
        <w:t xml:space="preserve">: tempo, espaço e pessoa. </w:t>
      </w:r>
    </w:p>
    <w:p w:rsidR="0011119F" w:rsidRPr="00C1630C" w:rsidRDefault="0011119F" w:rsidP="005069D0">
      <w:pPr>
        <w:numPr>
          <w:ilvl w:val="0"/>
          <w:numId w:val="13"/>
        </w:numPr>
        <w:spacing w:before="60"/>
        <w:ind w:left="426" w:right="-426" w:hanging="426"/>
        <w:jc w:val="both"/>
        <w:rPr>
          <w:rFonts w:ascii="Arial" w:hAnsi="Arial" w:cs="Arial"/>
          <w:sz w:val="22"/>
          <w:szCs w:val="22"/>
        </w:rPr>
      </w:pPr>
      <w:r w:rsidRPr="00C1630C">
        <w:rPr>
          <w:rFonts w:ascii="Arial" w:hAnsi="Arial" w:cs="Arial"/>
          <w:sz w:val="22"/>
          <w:szCs w:val="22"/>
        </w:rPr>
        <w:t xml:space="preserve">Medidas de ocorrência de doenças: prevalência e incidência. </w:t>
      </w:r>
    </w:p>
    <w:p w:rsidR="0011119F" w:rsidRPr="00C1630C" w:rsidRDefault="0011119F" w:rsidP="005069D0">
      <w:pPr>
        <w:numPr>
          <w:ilvl w:val="0"/>
          <w:numId w:val="13"/>
        </w:numPr>
        <w:spacing w:before="60"/>
        <w:ind w:left="426" w:right="-426" w:hanging="426"/>
        <w:jc w:val="both"/>
        <w:rPr>
          <w:rFonts w:ascii="Arial" w:hAnsi="Arial" w:cs="Arial"/>
          <w:sz w:val="22"/>
          <w:szCs w:val="22"/>
        </w:rPr>
      </w:pPr>
      <w:r w:rsidRPr="00C1630C">
        <w:rPr>
          <w:rFonts w:ascii="Arial" w:hAnsi="Arial" w:cs="Arial"/>
          <w:sz w:val="22"/>
          <w:szCs w:val="22"/>
        </w:rPr>
        <w:t xml:space="preserve">Delineamento de pesquisa: </w:t>
      </w:r>
      <w:proofErr w:type="gramStart"/>
      <w:r w:rsidRPr="00C1630C">
        <w:rPr>
          <w:rFonts w:ascii="Arial" w:hAnsi="Arial" w:cs="Arial"/>
          <w:sz w:val="22"/>
          <w:szCs w:val="22"/>
        </w:rPr>
        <w:t>estudos transversal</w:t>
      </w:r>
      <w:proofErr w:type="gramEnd"/>
      <w:r w:rsidRPr="00C1630C">
        <w:rPr>
          <w:rFonts w:ascii="Arial" w:hAnsi="Arial" w:cs="Arial"/>
          <w:sz w:val="22"/>
          <w:szCs w:val="22"/>
        </w:rPr>
        <w:t>, ecológico, caso-controle, coorte prospectivos e retrospectivos. Vantagens e limitações dos métodos.</w:t>
      </w:r>
    </w:p>
    <w:p w:rsidR="0011119F" w:rsidRPr="00C1630C" w:rsidRDefault="0011119F" w:rsidP="005069D0">
      <w:pPr>
        <w:numPr>
          <w:ilvl w:val="0"/>
          <w:numId w:val="13"/>
        </w:numPr>
        <w:spacing w:before="60"/>
        <w:ind w:left="426" w:right="-426" w:hanging="426"/>
        <w:jc w:val="both"/>
        <w:rPr>
          <w:rFonts w:ascii="Arial" w:hAnsi="Arial" w:cs="Arial"/>
          <w:sz w:val="22"/>
          <w:szCs w:val="22"/>
        </w:rPr>
      </w:pPr>
      <w:r w:rsidRPr="00C1630C">
        <w:rPr>
          <w:rFonts w:ascii="Arial" w:hAnsi="Arial" w:cs="Arial"/>
          <w:sz w:val="22"/>
          <w:szCs w:val="22"/>
        </w:rPr>
        <w:t xml:space="preserve">Delineamento de pesquisa: estudos experimentais/ensaio clínico </w:t>
      </w:r>
      <w:proofErr w:type="spellStart"/>
      <w:r w:rsidRPr="00C1630C">
        <w:rPr>
          <w:rFonts w:ascii="Arial" w:hAnsi="Arial" w:cs="Arial"/>
          <w:sz w:val="22"/>
          <w:szCs w:val="22"/>
        </w:rPr>
        <w:t>randomizado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, quase experimental. Vantagens e limitações dos métodos. </w:t>
      </w:r>
    </w:p>
    <w:p w:rsidR="0011119F" w:rsidRPr="00C1630C" w:rsidRDefault="0011119F" w:rsidP="005069D0">
      <w:pPr>
        <w:numPr>
          <w:ilvl w:val="0"/>
          <w:numId w:val="13"/>
        </w:numPr>
        <w:spacing w:before="60"/>
        <w:ind w:left="426" w:right="-426" w:hanging="426"/>
        <w:jc w:val="both"/>
        <w:rPr>
          <w:rFonts w:ascii="Arial" w:hAnsi="Arial" w:cs="Arial"/>
          <w:sz w:val="22"/>
          <w:szCs w:val="22"/>
        </w:rPr>
      </w:pPr>
      <w:r w:rsidRPr="00C1630C">
        <w:rPr>
          <w:rFonts w:ascii="Arial" w:hAnsi="Arial" w:cs="Arial"/>
          <w:bCs/>
          <w:sz w:val="22"/>
          <w:szCs w:val="22"/>
        </w:rPr>
        <w:t>Variáveis</w:t>
      </w:r>
      <w:r w:rsidRPr="00C1630C">
        <w:rPr>
          <w:rFonts w:ascii="Arial" w:hAnsi="Arial" w:cs="Arial"/>
          <w:sz w:val="22"/>
          <w:szCs w:val="22"/>
        </w:rPr>
        <w:t xml:space="preserve">: adicionais, supressão, sinérgica, modificadoras, intervenientes. </w:t>
      </w:r>
    </w:p>
    <w:p w:rsidR="0011119F" w:rsidRPr="00C1630C" w:rsidRDefault="0011119F" w:rsidP="005069D0">
      <w:pPr>
        <w:numPr>
          <w:ilvl w:val="0"/>
          <w:numId w:val="13"/>
        </w:numPr>
        <w:spacing w:before="60"/>
        <w:ind w:left="426" w:right="-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1630C">
        <w:rPr>
          <w:rFonts w:ascii="Arial" w:hAnsi="Arial" w:cs="Arial"/>
          <w:bCs/>
          <w:color w:val="000000"/>
          <w:sz w:val="22"/>
          <w:szCs w:val="22"/>
        </w:rPr>
        <w:t>Viés metodológico</w:t>
      </w:r>
      <w:r w:rsidRPr="00C1630C">
        <w:rPr>
          <w:rFonts w:ascii="Arial" w:hAnsi="Arial" w:cs="Arial"/>
          <w:color w:val="000000"/>
          <w:sz w:val="22"/>
          <w:szCs w:val="22"/>
        </w:rPr>
        <w:t xml:space="preserve">: conceito, aferição, confusão, seleção. </w:t>
      </w:r>
    </w:p>
    <w:p w:rsidR="0011119F" w:rsidRPr="00C1630C" w:rsidRDefault="0011119F" w:rsidP="005069D0">
      <w:pPr>
        <w:numPr>
          <w:ilvl w:val="0"/>
          <w:numId w:val="13"/>
        </w:numPr>
        <w:spacing w:before="60"/>
        <w:ind w:left="426" w:right="-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1630C">
        <w:rPr>
          <w:rFonts w:ascii="Arial" w:hAnsi="Arial" w:cs="Arial"/>
          <w:color w:val="000000"/>
          <w:sz w:val="22"/>
          <w:szCs w:val="22"/>
        </w:rPr>
        <w:t xml:space="preserve">Associação, </w:t>
      </w:r>
      <w:r w:rsidRPr="00C1630C">
        <w:rPr>
          <w:rFonts w:ascii="Arial" w:hAnsi="Arial" w:cs="Arial"/>
          <w:bCs/>
          <w:color w:val="000000"/>
          <w:sz w:val="22"/>
          <w:szCs w:val="22"/>
        </w:rPr>
        <w:t>causalidade e risco</w:t>
      </w:r>
      <w:r w:rsidRPr="00C1630C">
        <w:rPr>
          <w:rFonts w:ascii="Arial" w:hAnsi="Arial" w:cs="Arial"/>
          <w:color w:val="000000"/>
          <w:sz w:val="22"/>
          <w:szCs w:val="22"/>
        </w:rPr>
        <w:t>: conceito, proximidade entre causa/efeito, interação de causas múltiplas, associação causa efeito. Fatores de risco</w:t>
      </w:r>
    </w:p>
    <w:p w:rsidR="0011119F" w:rsidRPr="00C1630C" w:rsidRDefault="0011119F" w:rsidP="005069D0">
      <w:pPr>
        <w:numPr>
          <w:ilvl w:val="0"/>
          <w:numId w:val="13"/>
        </w:numPr>
        <w:spacing w:before="60"/>
        <w:ind w:left="426" w:right="-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1630C">
        <w:rPr>
          <w:rFonts w:ascii="Arial" w:hAnsi="Arial" w:cs="Arial"/>
          <w:color w:val="000000"/>
          <w:sz w:val="22"/>
          <w:szCs w:val="22"/>
        </w:rPr>
        <w:t xml:space="preserve">Determinação da validade e confiabilidade de testes de diagnóstico e rastreamento: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1630C">
        <w:rPr>
          <w:rFonts w:ascii="Arial" w:hAnsi="Arial" w:cs="Arial"/>
          <w:color w:val="000000"/>
          <w:sz w:val="22"/>
          <w:szCs w:val="22"/>
        </w:rPr>
        <w:t xml:space="preserve">ensibilidade, especificidade, valor preditivo positivo, valor preditivo negativo, curva </w:t>
      </w:r>
      <w:proofErr w:type="spellStart"/>
      <w:r w:rsidRPr="00C1630C">
        <w:rPr>
          <w:rFonts w:ascii="Arial" w:hAnsi="Arial" w:cs="Arial"/>
          <w:color w:val="000000"/>
          <w:sz w:val="22"/>
          <w:szCs w:val="22"/>
        </w:rPr>
        <w:t>Roc</w:t>
      </w:r>
      <w:proofErr w:type="spellEnd"/>
      <w:r w:rsidRPr="00C1630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11119F" w:rsidRPr="00C1630C" w:rsidRDefault="0011119F" w:rsidP="005069D0">
      <w:pPr>
        <w:pStyle w:val="NormalWeb"/>
        <w:numPr>
          <w:ilvl w:val="0"/>
          <w:numId w:val="13"/>
        </w:numPr>
        <w:spacing w:before="60" w:beforeAutospacing="0" w:after="0" w:afterAutospacing="0"/>
        <w:ind w:left="426" w:right="-426" w:hanging="426"/>
        <w:jc w:val="both"/>
        <w:rPr>
          <w:rFonts w:ascii="Arial" w:hAnsi="Arial" w:cs="Arial"/>
          <w:sz w:val="22"/>
          <w:szCs w:val="22"/>
        </w:rPr>
      </w:pPr>
      <w:r w:rsidRPr="00C1630C">
        <w:rPr>
          <w:rFonts w:ascii="Arial" w:hAnsi="Arial" w:cs="Arial"/>
          <w:bCs/>
          <w:sz w:val="22"/>
          <w:szCs w:val="22"/>
        </w:rPr>
        <w:t>Construção de banco de dados</w:t>
      </w:r>
      <w:r w:rsidRPr="00C1630C">
        <w:rPr>
          <w:rFonts w:ascii="Arial" w:hAnsi="Arial" w:cs="Arial"/>
          <w:sz w:val="22"/>
          <w:szCs w:val="22"/>
        </w:rPr>
        <w:t xml:space="preserve">: aplicação dos programas </w:t>
      </w:r>
      <w:proofErr w:type="spellStart"/>
      <w:r w:rsidRPr="00C1630C">
        <w:rPr>
          <w:rFonts w:ascii="Arial" w:hAnsi="Arial" w:cs="Arial"/>
          <w:sz w:val="22"/>
          <w:szCs w:val="22"/>
        </w:rPr>
        <w:t>Epi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30C">
        <w:rPr>
          <w:rFonts w:ascii="Arial" w:hAnsi="Arial" w:cs="Arial"/>
          <w:sz w:val="22"/>
          <w:szCs w:val="22"/>
        </w:rPr>
        <w:t>Info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1630C">
        <w:rPr>
          <w:rFonts w:ascii="Arial" w:hAnsi="Arial" w:cs="Arial"/>
          <w:sz w:val="22"/>
          <w:szCs w:val="22"/>
        </w:rPr>
        <w:t>windows</w:t>
      </w:r>
      <w:proofErr w:type="spellEnd"/>
      <w:proofErr w:type="gramEnd"/>
      <w:r w:rsidRPr="00C163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630C">
        <w:rPr>
          <w:rFonts w:ascii="Arial" w:hAnsi="Arial" w:cs="Arial"/>
          <w:sz w:val="22"/>
          <w:szCs w:val="22"/>
        </w:rPr>
        <w:t>Epi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 Data, </w:t>
      </w:r>
      <w:proofErr w:type="spellStart"/>
      <w:r w:rsidRPr="00C1630C">
        <w:rPr>
          <w:rFonts w:ascii="Arial" w:hAnsi="Arial" w:cs="Arial"/>
          <w:sz w:val="22"/>
          <w:szCs w:val="22"/>
        </w:rPr>
        <w:t>Openepi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. </w:t>
      </w:r>
    </w:p>
    <w:p w:rsidR="0011119F" w:rsidRPr="0060365E" w:rsidRDefault="0011119F" w:rsidP="005069D0">
      <w:pPr>
        <w:ind w:right="-426"/>
        <w:rPr>
          <w:rFonts w:ascii="Arial" w:hAnsi="Arial" w:cs="Arial"/>
          <w:sz w:val="20"/>
        </w:rPr>
      </w:pPr>
    </w:p>
    <w:p w:rsidR="0011119F" w:rsidRPr="0060365E" w:rsidRDefault="0011119F" w:rsidP="005069D0">
      <w:pPr>
        <w:spacing w:before="60" w:after="60"/>
        <w:ind w:right="-426"/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BIBLIOGRAFIA:</w:t>
      </w:r>
    </w:p>
    <w:p w:rsidR="0011119F" w:rsidRPr="00C1630C" w:rsidRDefault="0011119F" w:rsidP="005069D0">
      <w:pPr>
        <w:numPr>
          <w:ilvl w:val="0"/>
          <w:numId w:val="16"/>
        </w:numPr>
        <w:tabs>
          <w:tab w:val="left" w:pos="426"/>
        </w:tabs>
        <w:spacing w:before="60"/>
        <w:ind w:right="-426"/>
        <w:jc w:val="both"/>
        <w:rPr>
          <w:rFonts w:ascii="Arial" w:hAnsi="Arial" w:cs="Arial"/>
          <w:sz w:val="22"/>
          <w:szCs w:val="22"/>
        </w:rPr>
      </w:pPr>
      <w:proofErr w:type="spellStart"/>
      <w:r w:rsidRPr="00C1630C">
        <w:rPr>
          <w:rFonts w:ascii="Arial" w:hAnsi="Arial" w:cs="Arial"/>
          <w:sz w:val="22"/>
          <w:szCs w:val="22"/>
        </w:rPr>
        <w:t>Leser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 W </w:t>
      </w:r>
      <w:proofErr w:type="spellStart"/>
      <w:proofErr w:type="gramStart"/>
      <w:r w:rsidRPr="00C1630C">
        <w:rPr>
          <w:rFonts w:ascii="Arial" w:hAnsi="Arial" w:cs="Arial"/>
          <w:sz w:val="22"/>
          <w:szCs w:val="22"/>
        </w:rPr>
        <w:t>et</w:t>
      </w:r>
      <w:proofErr w:type="spellEnd"/>
      <w:proofErr w:type="gramEnd"/>
      <w:r w:rsidRPr="00C1630C">
        <w:rPr>
          <w:rFonts w:ascii="Arial" w:hAnsi="Arial" w:cs="Arial"/>
          <w:sz w:val="22"/>
          <w:szCs w:val="22"/>
        </w:rPr>
        <w:t xml:space="preserve"> al. </w:t>
      </w:r>
      <w:r w:rsidRPr="00C1630C">
        <w:rPr>
          <w:rFonts w:ascii="Arial" w:hAnsi="Arial" w:cs="Arial"/>
          <w:b/>
          <w:bCs/>
          <w:sz w:val="22"/>
          <w:szCs w:val="22"/>
        </w:rPr>
        <w:t>Elementos de Epidemiologia Geral</w:t>
      </w:r>
      <w:r w:rsidRPr="00C1630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1630C">
        <w:rPr>
          <w:rFonts w:ascii="Arial" w:hAnsi="Arial" w:cs="Arial"/>
          <w:sz w:val="22"/>
          <w:szCs w:val="22"/>
        </w:rPr>
        <w:t>Atheneu</w:t>
      </w:r>
      <w:proofErr w:type="spellEnd"/>
      <w:r w:rsidRPr="00C1630C">
        <w:rPr>
          <w:rFonts w:ascii="Arial" w:hAnsi="Arial" w:cs="Arial"/>
          <w:sz w:val="22"/>
          <w:szCs w:val="22"/>
        </w:rPr>
        <w:t>: Rio de Janeiro, São      Paulo; 2002.</w:t>
      </w:r>
    </w:p>
    <w:p w:rsidR="0011119F" w:rsidRPr="00C1630C" w:rsidRDefault="0011119F" w:rsidP="005069D0">
      <w:pPr>
        <w:numPr>
          <w:ilvl w:val="0"/>
          <w:numId w:val="16"/>
        </w:numPr>
        <w:tabs>
          <w:tab w:val="left" w:pos="426"/>
        </w:tabs>
        <w:spacing w:before="60"/>
        <w:ind w:right="-426"/>
        <w:jc w:val="both"/>
        <w:rPr>
          <w:rFonts w:ascii="Arial" w:hAnsi="Arial" w:cs="Arial"/>
          <w:sz w:val="22"/>
          <w:szCs w:val="22"/>
        </w:rPr>
      </w:pPr>
      <w:proofErr w:type="spellStart"/>
      <w:r w:rsidRPr="00C1630C">
        <w:rPr>
          <w:rFonts w:ascii="Arial" w:hAnsi="Arial" w:cs="Arial"/>
          <w:sz w:val="22"/>
          <w:szCs w:val="22"/>
        </w:rPr>
        <w:t>Rouquayrol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 MZ, Almeida Filho N. </w:t>
      </w:r>
      <w:r w:rsidRPr="00C1630C">
        <w:rPr>
          <w:rFonts w:ascii="Arial" w:hAnsi="Arial" w:cs="Arial"/>
          <w:b/>
          <w:bCs/>
          <w:sz w:val="22"/>
          <w:szCs w:val="22"/>
        </w:rPr>
        <w:t>Epidemiologia &amp; Saúde</w:t>
      </w:r>
      <w:r w:rsidRPr="00C1630C">
        <w:rPr>
          <w:rFonts w:ascii="Arial" w:hAnsi="Arial" w:cs="Arial"/>
          <w:sz w:val="22"/>
          <w:szCs w:val="22"/>
        </w:rPr>
        <w:t>. 5</w:t>
      </w:r>
      <w:r w:rsidRPr="00C1630C">
        <w:rPr>
          <w:rFonts w:ascii="Arial" w:hAnsi="Arial" w:cs="Arial"/>
          <w:sz w:val="22"/>
          <w:szCs w:val="22"/>
          <w:vertAlign w:val="superscript"/>
        </w:rPr>
        <w:t>a</w:t>
      </w:r>
      <w:r w:rsidRPr="00C1630C">
        <w:rPr>
          <w:rFonts w:ascii="Arial" w:hAnsi="Arial" w:cs="Arial"/>
          <w:sz w:val="22"/>
          <w:szCs w:val="22"/>
        </w:rPr>
        <w:t xml:space="preserve"> ed. Rio de Janeiro: </w:t>
      </w:r>
      <w:proofErr w:type="spellStart"/>
      <w:r w:rsidRPr="00C1630C">
        <w:rPr>
          <w:rFonts w:ascii="Arial" w:hAnsi="Arial" w:cs="Arial"/>
          <w:sz w:val="22"/>
          <w:szCs w:val="22"/>
        </w:rPr>
        <w:t>Medsi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; 2007. </w:t>
      </w:r>
    </w:p>
    <w:p w:rsidR="0011119F" w:rsidRPr="00C1630C" w:rsidRDefault="0011119F" w:rsidP="005069D0">
      <w:pPr>
        <w:numPr>
          <w:ilvl w:val="0"/>
          <w:numId w:val="16"/>
        </w:numPr>
        <w:tabs>
          <w:tab w:val="left" w:pos="426"/>
        </w:tabs>
        <w:spacing w:before="60"/>
        <w:ind w:right="-426"/>
        <w:jc w:val="both"/>
        <w:rPr>
          <w:rFonts w:ascii="Arial" w:hAnsi="Arial" w:cs="Arial"/>
          <w:sz w:val="22"/>
          <w:szCs w:val="22"/>
        </w:rPr>
      </w:pPr>
      <w:r w:rsidRPr="00C1630C">
        <w:rPr>
          <w:rFonts w:ascii="Arial" w:hAnsi="Arial" w:cs="Arial"/>
          <w:sz w:val="22"/>
          <w:szCs w:val="22"/>
        </w:rPr>
        <w:t xml:space="preserve">Pereira MG. </w:t>
      </w:r>
      <w:r w:rsidRPr="00C1630C">
        <w:rPr>
          <w:rFonts w:ascii="Arial" w:hAnsi="Arial" w:cs="Arial"/>
          <w:b/>
          <w:bCs/>
          <w:sz w:val="22"/>
          <w:szCs w:val="22"/>
        </w:rPr>
        <w:t>Epidemiologia – Teoria e Prática</w:t>
      </w:r>
      <w:r w:rsidRPr="00C1630C">
        <w:rPr>
          <w:rFonts w:ascii="Arial" w:hAnsi="Arial" w:cs="Arial"/>
          <w:sz w:val="22"/>
          <w:szCs w:val="22"/>
        </w:rPr>
        <w:t>. 2</w:t>
      </w:r>
      <w:r w:rsidRPr="00C1630C">
        <w:rPr>
          <w:rFonts w:ascii="Arial" w:hAnsi="Arial" w:cs="Arial"/>
          <w:sz w:val="22"/>
          <w:szCs w:val="22"/>
          <w:vertAlign w:val="superscript"/>
        </w:rPr>
        <w:t>a</w:t>
      </w:r>
      <w:r w:rsidRPr="00C1630C">
        <w:rPr>
          <w:rFonts w:ascii="Arial" w:hAnsi="Arial" w:cs="Arial"/>
          <w:sz w:val="22"/>
          <w:szCs w:val="22"/>
        </w:rPr>
        <w:t xml:space="preserve"> reimpressão. Rio de Janeiro: Guanabara </w:t>
      </w:r>
      <w:proofErr w:type="spellStart"/>
      <w:r w:rsidRPr="00C1630C">
        <w:rPr>
          <w:rFonts w:ascii="Arial" w:hAnsi="Arial" w:cs="Arial"/>
          <w:sz w:val="22"/>
          <w:szCs w:val="22"/>
        </w:rPr>
        <w:t>Koogan</w:t>
      </w:r>
      <w:proofErr w:type="spellEnd"/>
      <w:r w:rsidRPr="00C1630C">
        <w:rPr>
          <w:rFonts w:ascii="Arial" w:hAnsi="Arial" w:cs="Arial"/>
          <w:sz w:val="22"/>
          <w:szCs w:val="22"/>
        </w:rPr>
        <w:t>; 2007.</w:t>
      </w:r>
    </w:p>
    <w:p w:rsidR="0011119F" w:rsidRPr="00C1630C" w:rsidRDefault="0011119F" w:rsidP="005069D0">
      <w:pPr>
        <w:numPr>
          <w:ilvl w:val="0"/>
          <w:numId w:val="16"/>
        </w:numPr>
        <w:tabs>
          <w:tab w:val="left" w:pos="426"/>
        </w:tabs>
        <w:spacing w:before="60"/>
        <w:ind w:right="-426"/>
        <w:jc w:val="both"/>
        <w:rPr>
          <w:rFonts w:ascii="Arial" w:hAnsi="Arial" w:cs="Arial"/>
          <w:sz w:val="22"/>
          <w:szCs w:val="22"/>
        </w:rPr>
      </w:pPr>
      <w:proofErr w:type="spellStart"/>
      <w:r w:rsidRPr="00C1630C">
        <w:rPr>
          <w:rFonts w:ascii="Arial" w:hAnsi="Arial" w:cs="Arial"/>
          <w:sz w:val="22"/>
          <w:szCs w:val="22"/>
        </w:rPr>
        <w:t>Fletcher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 SW, </w:t>
      </w:r>
      <w:proofErr w:type="spellStart"/>
      <w:r w:rsidRPr="00C1630C">
        <w:rPr>
          <w:rFonts w:ascii="Arial" w:hAnsi="Arial" w:cs="Arial"/>
          <w:sz w:val="22"/>
          <w:szCs w:val="22"/>
        </w:rPr>
        <w:t>Fletcher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 RH. </w:t>
      </w:r>
      <w:r w:rsidRPr="00C1630C">
        <w:rPr>
          <w:rFonts w:ascii="Arial" w:hAnsi="Arial" w:cs="Arial"/>
          <w:b/>
          <w:bCs/>
          <w:sz w:val="22"/>
          <w:szCs w:val="22"/>
        </w:rPr>
        <w:t>Epidemiologia Clínica</w:t>
      </w:r>
      <w:r w:rsidRPr="00C1630C">
        <w:rPr>
          <w:rFonts w:ascii="Arial" w:hAnsi="Arial" w:cs="Arial"/>
          <w:sz w:val="22"/>
          <w:szCs w:val="22"/>
        </w:rPr>
        <w:t xml:space="preserve">. Rio Grande do Sul: </w:t>
      </w:r>
      <w:proofErr w:type="spellStart"/>
      <w:r w:rsidRPr="00C1630C">
        <w:rPr>
          <w:rFonts w:ascii="Arial" w:hAnsi="Arial" w:cs="Arial"/>
          <w:sz w:val="22"/>
          <w:szCs w:val="22"/>
        </w:rPr>
        <w:t>Artmed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, 2008 </w:t>
      </w:r>
    </w:p>
    <w:p w:rsidR="0011119F" w:rsidRPr="00C1630C" w:rsidRDefault="0011119F" w:rsidP="005069D0">
      <w:pPr>
        <w:pStyle w:val="Recuodecorpodetexto"/>
        <w:numPr>
          <w:ilvl w:val="0"/>
          <w:numId w:val="16"/>
        </w:numPr>
        <w:tabs>
          <w:tab w:val="left" w:pos="426"/>
        </w:tabs>
        <w:spacing w:before="60" w:after="0"/>
        <w:ind w:right="-426"/>
        <w:rPr>
          <w:rFonts w:ascii="Arial" w:hAnsi="Arial" w:cs="Arial"/>
          <w:sz w:val="22"/>
          <w:szCs w:val="22"/>
        </w:rPr>
      </w:pPr>
      <w:r w:rsidRPr="00C1630C">
        <w:rPr>
          <w:rFonts w:ascii="Arial" w:hAnsi="Arial" w:cs="Arial"/>
          <w:sz w:val="22"/>
          <w:szCs w:val="22"/>
        </w:rPr>
        <w:t xml:space="preserve">Luiz RR, Costa AJL, </w:t>
      </w:r>
      <w:proofErr w:type="spellStart"/>
      <w:r w:rsidRPr="00C1630C">
        <w:rPr>
          <w:rFonts w:ascii="Arial" w:hAnsi="Arial" w:cs="Arial"/>
          <w:sz w:val="22"/>
          <w:szCs w:val="22"/>
        </w:rPr>
        <w:t>Nadanovsky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 P. </w:t>
      </w:r>
      <w:r w:rsidRPr="00C1630C">
        <w:rPr>
          <w:rFonts w:ascii="Arial" w:hAnsi="Arial" w:cs="Arial"/>
          <w:b/>
          <w:bCs/>
          <w:sz w:val="22"/>
          <w:szCs w:val="22"/>
        </w:rPr>
        <w:t>Epidemiologia e bioestatística na pesquisa</w:t>
      </w:r>
      <w:r w:rsidRPr="00C1630C">
        <w:rPr>
          <w:rFonts w:ascii="Arial" w:hAnsi="Arial" w:cs="Arial"/>
          <w:sz w:val="22"/>
          <w:szCs w:val="22"/>
        </w:rPr>
        <w:t xml:space="preserve">.    São Paulo: </w:t>
      </w:r>
      <w:proofErr w:type="spellStart"/>
      <w:r w:rsidRPr="00C1630C">
        <w:rPr>
          <w:rFonts w:ascii="Arial" w:hAnsi="Arial" w:cs="Arial"/>
          <w:sz w:val="22"/>
          <w:szCs w:val="22"/>
        </w:rPr>
        <w:t>Atheneu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 Editora, 2008. </w:t>
      </w:r>
    </w:p>
    <w:p w:rsidR="0011119F" w:rsidRPr="00C1630C" w:rsidRDefault="0011119F" w:rsidP="005069D0">
      <w:pPr>
        <w:numPr>
          <w:ilvl w:val="0"/>
          <w:numId w:val="16"/>
        </w:numPr>
        <w:tabs>
          <w:tab w:val="left" w:pos="426"/>
        </w:tabs>
        <w:spacing w:before="60"/>
        <w:ind w:right="-426"/>
        <w:jc w:val="both"/>
        <w:rPr>
          <w:rFonts w:ascii="Arial" w:hAnsi="Arial" w:cs="Arial"/>
          <w:sz w:val="22"/>
          <w:szCs w:val="22"/>
        </w:rPr>
      </w:pPr>
      <w:r w:rsidRPr="00C1630C">
        <w:rPr>
          <w:rFonts w:ascii="Arial" w:hAnsi="Arial" w:cs="Arial"/>
          <w:sz w:val="22"/>
          <w:szCs w:val="22"/>
          <w:lang w:val="de-DE"/>
        </w:rPr>
        <w:t xml:space="preserve">Katz DL, Elmore JG, Jekel JF. </w:t>
      </w:r>
      <w:r w:rsidRPr="00C1630C">
        <w:rPr>
          <w:rFonts w:ascii="Arial" w:hAnsi="Arial" w:cs="Arial"/>
          <w:b/>
          <w:bCs/>
          <w:sz w:val="22"/>
          <w:szCs w:val="22"/>
        </w:rPr>
        <w:t>Epidemiologia, bioestatística e medicina</w:t>
      </w:r>
      <w:r w:rsidRPr="00C1630C">
        <w:rPr>
          <w:rFonts w:ascii="Arial" w:hAnsi="Arial" w:cs="Arial"/>
          <w:sz w:val="22"/>
          <w:szCs w:val="22"/>
        </w:rPr>
        <w:t xml:space="preserve"> Rio Grande do Sul: </w:t>
      </w:r>
      <w:proofErr w:type="spellStart"/>
      <w:r w:rsidRPr="00C1630C">
        <w:rPr>
          <w:rFonts w:ascii="Arial" w:hAnsi="Arial" w:cs="Arial"/>
          <w:sz w:val="22"/>
          <w:szCs w:val="22"/>
        </w:rPr>
        <w:t>Artmed</w:t>
      </w:r>
      <w:proofErr w:type="spellEnd"/>
      <w:r w:rsidRPr="00C1630C">
        <w:rPr>
          <w:rFonts w:ascii="Arial" w:hAnsi="Arial" w:cs="Arial"/>
          <w:sz w:val="22"/>
          <w:szCs w:val="22"/>
        </w:rPr>
        <w:t>, 2007.</w:t>
      </w:r>
    </w:p>
    <w:p w:rsidR="0011119F" w:rsidRPr="00C1630C" w:rsidRDefault="0011119F" w:rsidP="005069D0">
      <w:pPr>
        <w:numPr>
          <w:ilvl w:val="0"/>
          <w:numId w:val="16"/>
        </w:numPr>
        <w:tabs>
          <w:tab w:val="left" w:pos="284"/>
        </w:tabs>
        <w:spacing w:before="60"/>
        <w:ind w:right="-426"/>
        <w:jc w:val="both"/>
        <w:rPr>
          <w:rFonts w:ascii="Arial" w:hAnsi="Arial" w:cs="Arial"/>
          <w:sz w:val="22"/>
          <w:szCs w:val="22"/>
        </w:rPr>
      </w:pPr>
      <w:proofErr w:type="spellStart"/>
      <w:r w:rsidRPr="00C1630C">
        <w:rPr>
          <w:rFonts w:ascii="Arial" w:hAnsi="Arial" w:cs="Arial"/>
          <w:sz w:val="22"/>
          <w:szCs w:val="22"/>
        </w:rPr>
        <w:t>Gordis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 L. </w:t>
      </w:r>
      <w:r w:rsidRPr="00C1630C">
        <w:rPr>
          <w:rFonts w:ascii="Arial" w:hAnsi="Arial" w:cs="Arial"/>
          <w:bCs/>
          <w:sz w:val="22"/>
          <w:szCs w:val="22"/>
        </w:rPr>
        <w:t>Epidemiologia</w:t>
      </w:r>
      <w:r w:rsidRPr="00C1630C">
        <w:rPr>
          <w:rFonts w:ascii="Arial" w:hAnsi="Arial" w:cs="Arial"/>
          <w:sz w:val="22"/>
          <w:szCs w:val="22"/>
        </w:rPr>
        <w:t xml:space="preserve">. Rio de Janeiro, São Paulo: </w:t>
      </w:r>
      <w:proofErr w:type="spellStart"/>
      <w:r w:rsidRPr="00C1630C">
        <w:rPr>
          <w:rFonts w:ascii="Arial" w:hAnsi="Arial" w:cs="Arial"/>
          <w:sz w:val="22"/>
          <w:szCs w:val="22"/>
        </w:rPr>
        <w:t>Revinter</w:t>
      </w:r>
      <w:proofErr w:type="spellEnd"/>
      <w:r w:rsidRPr="00C1630C">
        <w:rPr>
          <w:rFonts w:ascii="Arial" w:hAnsi="Arial" w:cs="Arial"/>
          <w:sz w:val="22"/>
          <w:szCs w:val="22"/>
        </w:rPr>
        <w:t>, 2010.</w:t>
      </w:r>
    </w:p>
    <w:p w:rsidR="0011119F" w:rsidRPr="00C1630C" w:rsidRDefault="0011119F" w:rsidP="005069D0">
      <w:pPr>
        <w:numPr>
          <w:ilvl w:val="0"/>
          <w:numId w:val="16"/>
        </w:numPr>
        <w:tabs>
          <w:tab w:val="left" w:pos="284"/>
          <w:tab w:val="left" w:pos="709"/>
        </w:tabs>
        <w:spacing w:before="60"/>
        <w:ind w:right="-426"/>
        <w:jc w:val="both"/>
        <w:rPr>
          <w:rFonts w:ascii="Arial" w:hAnsi="Arial" w:cs="Arial"/>
          <w:sz w:val="22"/>
          <w:szCs w:val="22"/>
        </w:rPr>
      </w:pPr>
      <w:r w:rsidRPr="00C1630C">
        <w:rPr>
          <w:rFonts w:ascii="Arial" w:hAnsi="Arial" w:cs="Arial"/>
          <w:sz w:val="22"/>
          <w:szCs w:val="22"/>
        </w:rPr>
        <w:t xml:space="preserve">Almeida Filho N, </w:t>
      </w:r>
      <w:proofErr w:type="spellStart"/>
      <w:r w:rsidRPr="00C1630C">
        <w:rPr>
          <w:rFonts w:ascii="Arial" w:hAnsi="Arial" w:cs="Arial"/>
          <w:sz w:val="22"/>
          <w:szCs w:val="22"/>
        </w:rPr>
        <w:t>Rouquayrol</w:t>
      </w:r>
      <w:proofErr w:type="spellEnd"/>
      <w:r w:rsidRPr="00C1630C">
        <w:rPr>
          <w:rFonts w:ascii="Arial" w:hAnsi="Arial" w:cs="Arial"/>
          <w:sz w:val="22"/>
          <w:szCs w:val="22"/>
        </w:rPr>
        <w:t xml:space="preserve"> MZ. </w:t>
      </w:r>
      <w:r w:rsidRPr="00C1630C">
        <w:rPr>
          <w:rFonts w:ascii="Arial" w:hAnsi="Arial" w:cs="Arial"/>
          <w:b/>
          <w:sz w:val="22"/>
          <w:szCs w:val="22"/>
        </w:rPr>
        <w:t>Introdução a epidemiologia,</w:t>
      </w:r>
      <w:r w:rsidRPr="00C1630C">
        <w:rPr>
          <w:rFonts w:ascii="Arial" w:hAnsi="Arial" w:cs="Arial"/>
          <w:sz w:val="22"/>
          <w:szCs w:val="22"/>
        </w:rPr>
        <w:t xml:space="preserve"> Rio de Janeiro:</w:t>
      </w:r>
      <w:proofErr w:type="gramStart"/>
      <w:r w:rsidRPr="00C1630C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C1630C">
        <w:rPr>
          <w:rFonts w:ascii="Arial" w:hAnsi="Arial" w:cs="Arial"/>
          <w:sz w:val="22"/>
          <w:szCs w:val="22"/>
        </w:rPr>
        <w:t xml:space="preserve">Guanabara </w:t>
      </w:r>
      <w:proofErr w:type="spellStart"/>
      <w:r w:rsidRPr="00C1630C">
        <w:rPr>
          <w:rFonts w:ascii="Arial" w:hAnsi="Arial" w:cs="Arial"/>
          <w:sz w:val="22"/>
          <w:szCs w:val="22"/>
        </w:rPr>
        <w:t>Koogan</w:t>
      </w:r>
      <w:proofErr w:type="spellEnd"/>
      <w:r w:rsidRPr="00C1630C">
        <w:rPr>
          <w:rFonts w:ascii="Arial" w:hAnsi="Arial" w:cs="Arial"/>
          <w:sz w:val="22"/>
          <w:szCs w:val="22"/>
        </w:rPr>
        <w:t>; 2008.</w:t>
      </w:r>
    </w:p>
    <w:p w:rsidR="0011119F" w:rsidRPr="00C1630C" w:rsidRDefault="0011119F" w:rsidP="005069D0">
      <w:pPr>
        <w:numPr>
          <w:ilvl w:val="0"/>
          <w:numId w:val="16"/>
        </w:numPr>
        <w:tabs>
          <w:tab w:val="left" w:pos="284"/>
          <w:tab w:val="left" w:pos="709"/>
        </w:tabs>
        <w:spacing w:before="60"/>
        <w:ind w:right="-426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C1630C">
        <w:rPr>
          <w:rFonts w:ascii="Arial" w:hAnsi="Arial" w:cs="Arial"/>
          <w:sz w:val="22"/>
          <w:szCs w:val="22"/>
          <w:lang w:val="en-US"/>
        </w:rPr>
        <w:lastRenderedPageBreak/>
        <w:t>Hulley</w:t>
      </w:r>
      <w:proofErr w:type="spellEnd"/>
      <w:r w:rsidRPr="00C1630C">
        <w:rPr>
          <w:rFonts w:ascii="Arial" w:hAnsi="Arial" w:cs="Arial"/>
          <w:sz w:val="22"/>
          <w:szCs w:val="22"/>
          <w:lang w:val="en-US"/>
        </w:rPr>
        <w:t xml:space="preserve"> SB, Cummings SR, Browner WS et al. </w:t>
      </w:r>
      <w:r w:rsidRPr="00C1630C">
        <w:rPr>
          <w:rFonts w:ascii="Arial" w:hAnsi="Arial" w:cs="Arial"/>
          <w:sz w:val="22"/>
          <w:szCs w:val="22"/>
        </w:rPr>
        <w:t xml:space="preserve">Delineando a pesquisa clínica. Uma abordagem epidemiológica.  </w:t>
      </w:r>
      <w:r w:rsidRPr="00C1630C">
        <w:rPr>
          <w:rFonts w:ascii="Arial" w:hAnsi="Arial" w:cs="Arial"/>
          <w:sz w:val="22"/>
          <w:szCs w:val="22"/>
          <w:lang w:val="en-US"/>
        </w:rPr>
        <w:t xml:space="preserve">Porto </w:t>
      </w:r>
      <w:proofErr w:type="spellStart"/>
      <w:r w:rsidRPr="00C1630C">
        <w:rPr>
          <w:rFonts w:ascii="Arial" w:hAnsi="Arial" w:cs="Arial"/>
          <w:sz w:val="22"/>
          <w:szCs w:val="22"/>
          <w:lang w:val="en-US"/>
        </w:rPr>
        <w:t>Alegre</w:t>
      </w:r>
      <w:proofErr w:type="spellEnd"/>
      <w:r w:rsidRPr="00C1630C">
        <w:rPr>
          <w:rFonts w:ascii="Arial" w:hAnsi="Arial" w:cs="Arial"/>
          <w:sz w:val="22"/>
          <w:szCs w:val="22"/>
          <w:lang w:val="en-US"/>
        </w:rPr>
        <w:t xml:space="preserve">, São Paulo: </w:t>
      </w:r>
      <w:proofErr w:type="spellStart"/>
      <w:r w:rsidRPr="00C1630C">
        <w:rPr>
          <w:rFonts w:ascii="Arial" w:hAnsi="Arial" w:cs="Arial"/>
          <w:sz w:val="22"/>
          <w:szCs w:val="22"/>
          <w:lang w:val="en-US"/>
        </w:rPr>
        <w:t>Artmed</w:t>
      </w:r>
      <w:proofErr w:type="spellEnd"/>
      <w:r w:rsidRPr="00C1630C">
        <w:rPr>
          <w:rFonts w:ascii="Arial" w:hAnsi="Arial" w:cs="Arial"/>
          <w:sz w:val="22"/>
          <w:szCs w:val="22"/>
          <w:lang w:val="en-US"/>
        </w:rPr>
        <w:t xml:space="preserve">, 2008. </w:t>
      </w:r>
    </w:p>
    <w:p w:rsidR="0011119F" w:rsidRPr="00C1630C" w:rsidRDefault="0011119F" w:rsidP="005069D0">
      <w:pPr>
        <w:numPr>
          <w:ilvl w:val="0"/>
          <w:numId w:val="16"/>
        </w:numPr>
        <w:tabs>
          <w:tab w:val="left" w:pos="284"/>
          <w:tab w:val="left" w:pos="709"/>
        </w:tabs>
        <w:spacing w:before="60"/>
        <w:ind w:right="-426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C1630C">
        <w:rPr>
          <w:rFonts w:ascii="Arial" w:hAnsi="Arial" w:cs="Arial"/>
          <w:sz w:val="22"/>
          <w:szCs w:val="22"/>
          <w:lang w:val="en-US"/>
        </w:rPr>
        <w:t>Hennekens</w:t>
      </w:r>
      <w:proofErr w:type="spellEnd"/>
      <w:r w:rsidRPr="00C1630C">
        <w:rPr>
          <w:rFonts w:ascii="Arial" w:hAnsi="Arial" w:cs="Arial"/>
          <w:sz w:val="22"/>
          <w:szCs w:val="22"/>
          <w:lang w:val="en-US"/>
        </w:rPr>
        <w:t xml:space="preserve"> CH &amp; </w:t>
      </w:r>
      <w:proofErr w:type="spellStart"/>
      <w:r w:rsidRPr="00C1630C">
        <w:rPr>
          <w:rFonts w:ascii="Arial" w:hAnsi="Arial" w:cs="Arial"/>
          <w:sz w:val="22"/>
          <w:szCs w:val="22"/>
          <w:lang w:val="en-US"/>
        </w:rPr>
        <w:t>Buring</w:t>
      </w:r>
      <w:proofErr w:type="spellEnd"/>
      <w:r w:rsidRPr="00C1630C">
        <w:rPr>
          <w:rFonts w:ascii="Arial" w:hAnsi="Arial" w:cs="Arial"/>
          <w:sz w:val="22"/>
          <w:szCs w:val="22"/>
          <w:lang w:val="en-US"/>
        </w:rPr>
        <w:t xml:space="preserve"> JE. - Epidemiology in Medicine. Boston, </w:t>
      </w:r>
      <w:proofErr w:type="spellStart"/>
      <w:r w:rsidRPr="00C1630C">
        <w:rPr>
          <w:rFonts w:ascii="Arial" w:hAnsi="Arial" w:cs="Arial"/>
          <w:sz w:val="22"/>
          <w:szCs w:val="22"/>
          <w:lang w:val="en-US"/>
        </w:rPr>
        <w:t>Toronton</w:t>
      </w:r>
      <w:proofErr w:type="spellEnd"/>
      <w:r w:rsidRPr="00C1630C">
        <w:rPr>
          <w:rFonts w:ascii="Arial" w:hAnsi="Arial" w:cs="Arial"/>
          <w:sz w:val="22"/>
          <w:szCs w:val="22"/>
          <w:lang w:val="en-US"/>
        </w:rPr>
        <w:t xml:space="preserve">, Little Brown and Company, 1987; </w:t>
      </w:r>
    </w:p>
    <w:p w:rsidR="0011119F" w:rsidRPr="00C1630C" w:rsidRDefault="0011119F" w:rsidP="005069D0">
      <w:pPr>
        <w:numPr>
          <w:ilvl w:val="0"/>
          <w:numId w:val="16"/>
        </w:numPr>
        <w:tabs>
          <w:tab w:val="left" w:pos="284"/>
          <w:tab w:val="left" w:pos="709"/>
        </w:tabs>
        <w:spacing w:before="60"/>
        <w:ind w:right="-426"/>
        <w:jc w:val="both"/>
        <w:rPr>
          <w:rFonts w:ascii="Arial" w:hAnsi="Arial" w:cs="Arial"/>
          <w:sz w:val="22"/>
          <w:szCs w:val="22"/>
          <w:lang w:val="en-US"/>
        </w:rPr>
      </w:pPr>
      <w:r w:rsidRPr="00C1630C">
        <w:rPr>
          <w:rFonts w:ascii="Arial" w:hAnsi="Arial" w:cs="Arial"/>
          <w:sz w:val="22"/>
          <w:szCs w:val="22"/>
          <w:lang w:val="en-US"/>
        </w:rPr>
        <w:t>Rothman KJ &amp; Greenland S. - Modern Epidemiology. Philadelphia, Lippincott-Raven, 1998; Kirkwood B &amp; Sterne J - Essential medical statistics, 2nd edition. Blackwell Science, 2003.</w:t>
      </w:r>
    </w:p>
    <w:p w:rsidR="0011119F" w:rsidRPr="00C1630C" w:rsidRDefault="0011119F" w:rsidP="005069D0">
      <w:pPr>
        <w:numPr>
          <w:ilvl w:val="0"/>
          <w:numId w:val="16"/>
        </w:numPr>
        <w:tabs>
          <w:tab w:val="left" w:pos="284"/>
          <w:tab w:val="left" w:pos="709"/>
        </w:tabs>
        <w:spacing w:before="60"/>
        <w:ind w:right="-426"/>
        <w:rPr>
          <w:rFonts w:ascii="Arial" w:hAnsi="Arial" w:cs="Arial"/>
          <w:sz w:val="22"/>
          <w:szCs w:val="22"/>
          <w:lang w:val="en-US"/>
        </w:rPr>
      </w:pPr>
      <w:proofErr w:type="spellStart"/>
      <w:r w:rsidRPr="00AE65F8">
        <w:rPr>
          <w:rFonts w:ascii="Arial" w:hAnsi="Arial" w:cs="Arial"/>
          <w:sz w:val="22"/>
          <w:szCs w:val="22"/>
        </w:rPr>
        <w:t>Medronho</w:t>
      </w:r>
      <w:proofErr w:type="spellEnd"/>
      <w:r w:rsidRPr="00AE65F8">
        <w:rPr>
          <w:rFonts w:ascii="Arial" w:hAnsi="Arial" w:cs="Arial"/>
          <w:sz w:val="22"/>
          <w:szCs w:val="22"/>
        </w:rPr>
        <w:t xml:space="preserve"> RA, Bloch KV, Werneck GL. Epidemiologia. </w:t>
      </w:r>
      <w:proofErr w:type="spellStart"/>
      <w:r w:rsidRPr="00C1630C">
        <w:rPr>
          <w:rFonts w:ascii="Arial" w:hAnsi="Arial" w:cs="Arial"/>
          <w:sz w:val="22"/>
          <w:szCs w:val="22"/>
          <w:lang w:val="en-US"/>
        </w:rPr>
        <w:t>Atheneu</w:t>
      </w:r>
      <w:proofErr w:type="spellEnd"/>
      <w:r w:rsidRPr="00C1630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1630C">
        <w:rPr>
          <w:rFonts w:ascii="Arial" w:hAnsi="Arial" w:cs="Arial"/>
          <w:sz w:val="22"/>
          <w:szCs w:val="22"/>
          <w:lang w:val="en-US"/>
        </w:rPr>
        <w:t>editora</w:t>
      </w:r>
      <w:proofErr w:type="spellEnd"/>
      <w:r w:rsidRPr="00C1630C">
        <w:rPr>
          <w:rFonts w:ascii="Arial" w:hAnsi="Arial" w:cs="Arial"/>
          <w:sz w:val="22"/>
          <w:szCs w:val="22"/>
          <w:lang w:val="en-US"/>
        </w:rPr>
        <w:t xml:space="preserve">. 2008. </w:t>
      </w:r>
    </w:p>
    <w:p w:rsidR="0011119F" w:rsidRPr="00C1630C" w:rsidRDefault="00CC59F1" w:rsidP="005069D0">
      <w:pPr>
        <w:numPr>
          <w:ilvl w:val="0"/>
          <w:numId w:val="16"/>
        </w:numPr>
        <w:tabs>
          <w:tab w:val="left" w:pos="284"/>
          <w:tab w:val="left" w:pos="709"/>
        </w:tabs>
        <w:spacing w:before="60"/>
        <w:ind w:right="-426"/>
        <w:jc w:val="both"/>
        <w:rPr>
          <w:rFonts w:ascii="Arial" w:hAnsi="Arial" w:cs="Arial"/>
          <w:sz w:val="22"/>
          <w:szCs w:val="22"/>
          <w:lang w:val="en-US"/>
        </w:rPr>
      </w:pPr>
      <w:hyperlink r:id="rId5" w:history="1">
        <w:r w:rsidR="0011119F" w:rsidRPr="00C1630C">
          <w:rPr>
            <w:rStyle w:val="Hyperlink"/>
            <w:rFonts w:ascii="Arial" w:hAnsi="Arial" w:cs="Arial"/>
            <w:sz w:val="22"/>
            <w:szCs w:val="22"/>
            <w:lang w:val="en-US"/>
          </w:rPr>
          <w:t>Ahmed S</w:t>
        </w:r>
      </w:hyperlink>
      <w:r w:rsidR="0011119F" w:rsidRPr="00C1630C">
        <w:rPr>
          <w:rFonts w:ascii="Arial" w:hAnsi="Arial" w:cs="Arial"/>
          <w:sz w:val="22"/>
          <w:szCs w:val="22"/>
          <w:lang w:val="en-US"/>
        </w:rPr>
        <w:t xml:space="preserve">, </w:t>
      </w:r>
      <w:hyperlink r:id="rId6" w:history="1">
        <w:r w:rsidR="0011119F" w:rsidRPr="00C1630C">
          <w:rPr>
            <w:rStyle w:val="Hyperlink"/>
            <w:rFonts w:ascii="Arial" w:hAnsi="Arial" w:cs="Arial"/>
            <w:sz w:val="22"/>
            <w:szCs w:val="22"/>
            <w:lang w:val="en-US"/>
          </w:rPr>
          <w:t>Ahmad M</w:t>
        </w:r>
      </w:hyperlink>
      <w:r w:rsidR="0011119F" w:rsidRPr="00C1630C">
        <w:rPr>
          <w:rFonts w:ascii="Arial" w:hAnsi="Arial" w:cs="Arial"/>
          <w:sz w:val="22"/>
          <w:szCs w:val="22"/>
          <w:lang w:val="en-US"/>
        </w:rPr>
        <w:t xml:space="preserve">, </w:t>
      </w:r>
      <w:hyperlink r:id="rId7" w:history="1">
        <w:r w:rsidR="0011119F" w:rsidRPr="00C1630C">
          <w:rPr>
            <w:rStyle w:val="Hyperlink"/>
            <w:rFonts w:ascii="Arial" w:hAnsi="Arial" w:cs="Arial"/>
            <w:sz w:val="22"/>
            <w:szCs w:val="22"/>
            <w:lang w:val="en-US"/>
          </w:rPr>
          <w:t>Khan MA</w:t>
        </w:r>
      </w:hyperlink>
      <w:r w:rsidR="0011119F" w:rsidRPr="00C1630C">
        <w:rPr>
          <w:rFonts w:ascii="Arial" w:hAnsi="Arial" w:cs="Arial"/>
          <w:sz w:val="22"/>
          <w:szCs w:val="22"/>
          <w:lang w:val="en-US"/>
        </w:rPr>
        <w:t xml:space="preserve">, </w:t>
      </w:r>
      <w:hyperlink r:id="rId8" w:history="1">
        <w:proofErr w:type="spellStart"/>
        <w:r w:rsidR="0011119F" w:rsidRPr="00C1630C">
          <w:rPr>
            <w:rStyle w:val="Hyperlink"/>
            <w:rFonts w:ascii="Arial" w:hAnsi="Arial" w:cs="Arial"/>
            <w:sz w:val="22"/>
            <w:szCs w:val="22"/>
            <w:lang w:val="en-US"/>
          </w:rPr>
          <w:t>Kazi</w:t>
        </w:r>
        <w:proofErr w:type="spellEnd"/>
        <w:r w:rsidR="0011119F" w:rsidRPr="00C1630C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F</w:t>
        </w:r>
      </w:hyperlink>
      <w:r w:rsidR="0011119F" w:rsidRPr="00C1630C">
        <w:rPr>
          <w:rFonts w:ascii="Arial" w:hAnsi="Arial" w:cs="Arial"/>
          <w:sz w:val="22"/>
          <w:szCs w:val="22"/>
          <w:lang w:val="en-US"/>
        </w:rPr>
        <w:t xml:space="preserve">, </w:t>
      </w:r>
      <w:hyperlink r:id="rId9" w:history="1">
        <w:r w:rsidR="0011119F" w:rsidRPr="00C1630C">
          <w:rPr>
            <w:rStyle w:val="Hyperlink"/>
            <w:rFonts w:ascii="Arial" w:hAnsi="Arial" w:cs="Arial"/>
            <w:sz w:val="22"/>
            <w:szCs w:val="22"/>
            <w:lang w:val="en-US"/>
          </w:rPr>
          <w:t>Noreen F</w:t>
        </w:r>
      </w:hyperlink>
      <w:r w:rsidR="0011119F" w:rsidRPr="00C1630C">
        <w:rPr>
          <w:rFonts w:ascii="Arial" w:hAnsi="Arial" w:cs="Arial"/>
          <w:sz w:val="22"/>
          <w:szCs w:val="22"/>
          <w:lang w:val="en-US"/>
        </w:rPr>
        <w:t xml:space="preserve">, </w:t>
      </w:r>
      <w:hyperlink r:id="rId10" w:history="1">
        <w:proofErr w:type="spellStart"/>
        <w:r w:rsidR="0011119F" w:rsidRPr="00C1630C">
          <w:rPr>
            <w:rStyle w:val="Hyperlink"/>
            <w:rFonts w:ascii="Arial" w:hAnsi="Arial" w:cs="Arial"/>
            <w:sz w:val="22"/>
            <w:szCs w:val="22"/>
            <w:lang w:val="en-US"/>
          </w:rPr>
          <w:t>Nawaz</w:t>
        </w:r>
        <w:proofErr w:type="spellEnd"/>
        <w:r w:rsidR="0011119F" w:rsidRPr="00C1630C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S</w:t>
        </w:r>
      </w:hyperlink>
      <w:r w:rsidR="0011119F" w:rsidRPr="00C1630C">
        <w:rPr>
          <w:rFonts w:ascii="Arial" w:hAnsi="Arial" w:cs="Arial"/>
          <w:sz w:val="22"/>
          <w:szCs w:val="22"/>
          <w:lang w:val="en-US"/>
        </w:rPr>
        <w:t xml:space="preserve">, </w:t>
      </w:r>
      <w:hyperlink r:id="rId11" w:history="1">
        <w:proofErr w:type="spellStart"/>
        <w:r w:rsidR="0011119F" w:rsidRPr="00C1630C">
          <w:rPr>
            <w:rStyle w:val="Hyperlink"/>
            <w:rFonts w:ascii="Arial" w:hAnsi="Arial" w:cs="Arial"/>
            <w:sz w:val="22"/>
            <w:szCs w:val="22"/>
            <w:lang w:val="en-US"/>
          </w:rPr>
          <w:t>Sohail</w:t>
        </w:r>
        <w:proofErr w:type="spellEnd"/>
        <w:r w:rsidR="0011119F" w:rsidRPr="00C1630C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I</w:t>
        </w:r>
      </w:hyperlink>
      <w:r w:rsidR="0011119F" w:rsidRPr="00C1630C">
        <w:rPr>
          <w:rFonts w:ascii="Arial" w:hAnsi="Arial" w:cs="Arial"/>
          <w:sz w:val="22"/>
          <w:szCs w:val="22"/>
          <w:lang w:val="en-US"/>
        </w:rPr>
        <w:t xml:space="preserve">. The </w:t>
      </w:r>
      <w:proofErr w:type="spellStart"/>
      <w:r w:rsidR="0011119F" w:rsidRPr="00C1630C">
        <w:rPr>
          <w:rFonts w:ascii="Arial" w:hAnsi="Arial" w:cs="Arial"/>
          <w:sz w:val="22"/>
          <w:szCs w:val="22"/>
          <w:lang w:val="en-US"/>
        </w:rPr>
        <w:t>interobserver</w:t>
      </w:r>
      <w:proofErr w:type="spellEnd"/>
      <w:r w:rsidR="0011119F" w:rsidRPr="00C1630C">
        <w:rPr>
          <w:rFonts w:ascii="Arial" w:hAnsi="Arial" w:cs="Arial"/>
          <w:sz w:val="22"/>
          <w:szCs w:val="22"/>
          <w:lang w:val="en-US"/>
        </w:rPr>
        <w:t xml:space="preserve"> reproducibility of thyroid </w:t>
      </w:r>
      <w:proofErr w:type="spellStart"/>
      <w:r w:rsidR="0011119F" w:rsidRPr="00C1630C">
        <w:rPr>
          <w:rFonts w:ascii="Arial" w:hAnsi="Arial" w:cs="Arial"/>
          <w:sz w:val="22"/>
          <w:szCs w:val="22"/>
          <w:lang w:val="en-US"/>
        </w:rPr>
        <w:t>cytopathology</w:t>
      </w:r>
      <w:proofErr w:type="spellEnd"/>
      <w:r w:rsidR="0011119F" w:rsidRPr="00C1630C">
        <w:rPr>
          <w:rFonts w:ascii="Arial" w:hAnsi="Arial" w:cs="Arial"/>
          <w:sz w:val="22"/>
          <w:szCs w:val="22"/>
          <w:lang w:val="en-US"/>
        </w:rPr>
        <w:t xml:space="preserve"> using Bethesda Reporting System: analysis of 200 cases. J Pak Med Assoc 2013; 63:1252-5.</w:t>
      </w:r>
    </w:p>
    <w:p w:rsidR="0011119F" w:rsidRPr="00C1630C" w:rsidRDefault="00CC59F1" w:rsidP="005069D0">
      <w:pPr>
        <w:pStyle w:val="Ttulo1"/>
        <w:numPr>
          <w:ilvl w:val="0"/>
          <w:numId w:val="16"/>
        </w:numPr>
        <w:tabs>
          <w:tab w:val="left" w:pos="284"/>
          <w:tab w:val="left" w:pos="709"/>
        </w:tabs>
        <w:spacing w:before="60"/>
        <w:ind w:right="-426"/>
        <w:jc w:val="both"/>
        <w:rPr>
          <w:rFonts w:cs="Arial"/>
          <w:b w:val="0"/>
          <w:sz w:val="22"/>
          <w:szCs w:val="22"/>
        </w:rPr>
      </w:pPr>
      <w:hyperlink r:id="rId12" w:history="1">
        <w:r w:rsidR="0011119F" w:rsidRPr="00C1630C">
          <w:rPr>
            <w:rStyle w:val="Hyperlink"/>
            <w:rFonts w:cs="Arial"/>
            <w:b w:val="0"/>
            <w:sz w:val="22"/>
            <w:szCs w:val="22"/>
            <w:lang w:val="en-US"/>
          </w:rPr>
          <w:t>Jameson LJ</w:t>
        </w:r>
      </w:hyperlink>
      <w:r w:rsidR="0011119F" w:rsidRPr="00C1630C">
        <w:rPr>
          <w:rFonts w:cs="Arial"/>
          <w:b w:val="0"/>
          <w:sz w:val="22"/>
          <w:szCs w:val="22"/>
          <w:lang w:val="en-US"/>
        </w:rPr>
        <w:t xml:space="preserve">, </w:t>
      </w:r>
      <w:hyperlink r:id="rId13" w:history="1">
        <w:r w:rsidR="0011119F" w:rsidRPr="00C1630C">
          <w:rPr>
            <w:rStyle w:val="Hyperlink"/>
            <w:rFonts w:cs="Arial"/>
            <w:b w:val="0"/>
            <w:sz w:val="22"/>
            <w:szCs w:val="22"/>
            <w:lang w:val="en-US"/>
          </w:rPr>
          <w:t>Newton A</w:t>
        </w:r>
      </w:hyperlink>
      <w:r w:rsidR="0011119F" w:rsidRPr="00C1630C">
        <w:rPr>
          <w:rFonts w:cs="Arial"/>
          <w:b w:val="0"/>
          <w:sz w:val="22"/>
          <w:szCs w:val="22"/>
          <w:lang w:val="en-US"/>
        </w:rPr>
        <w:t xml:space="preserve">, </w:t>
      </w:r>
      <w:hyperlink r:id="rId14" w:history="1">
        <w:proofErr w:type="spellStart"/>
        <w:r w:rsidR="0011119F" w:rsidRPr="00C1630C">
          <w:rPr>
            <w:rStyle w:val="Hyperlink"/>
            <w:rFonts w:cs="Arial"/>
            <w:b w:val="0"/>
            <w:sz w:val="22"/>
            <w:szCs w:val="22"/>
            <w:lang w:val="en-US"/>
          </w:rPr>
          <w:t>Coole</w:t>
        </w:r>
        <w:proofErr w:type="spellEnd"/>
        <w:r w:rsidR="0011119F" w:rsidRPr="00C1630C">
          <w:rPr>
            <w:rStyle w:val="Hyperlink"/>
            <w:rFonts w:cs="Arial"/>
            <w:b w:val="0"/>
            <w:sz w:val="22"/>
            <w:szCs w:val="22"/>
            <w:lang w:val="en-US"/>
          </w:rPr>
          <w:t xml:space="preserve"> L</w:t>
        </w:r>
      </w:hyperlink>
      <w:r w:rsidR="0011119F" w:rsidRPr="00C1630C">
        <w:rPr>
          <w:rFonts w:cs="Arial"/>
          <w:b w:val="0"/>
          <w:sz w:val="22"/>
          <w:szCs w:val="22"/>
          <w:lang w:val="en-US"/>
        </w:rPr>
        <w:t xml:space="preserve">, </w:t>
      </w:r>
      <w:hyperlink r:id="rId15" w:history="1">
        <w:r w:rsidR="0011119F" w:rsidRPr="00C1630C">
          <w:rPr>
            <w:rStyle w:val="Hyperlink"/>
            <w:rFonts w:cs="Arial"/>
            <w:b w:val="0"/>
            <w:sz w:val="22"/>
            <w:szCs w:val="22"/>
            <w:lang w:val="en-US"/>
          </w:rPr>
          <w:t>Newman EN</w:t>
        </w:r>
      </w:hyperlink>
      <w:r w:rsidR="0011119F" w:rsidRPr="00C1630C">
        <w:rPr>
          <w:rFonts w:cs="Arial"/>
          <w:b w:val="0"/>
          <w:sz w:val="22"/>
          <w:szCs w:val="22"/>
          <w:lang w:val="en-US"/>
        </w:rPr>
        <w:t xml:space="preserve">, </w:t>
      </w:r>
      <w:hyperlink r:id="rId16" w:history="1">
        <w:r w:rsidR="0011119F" w:rsidRPr="00C1630C">
          <w:rPr>
            <w:rStyle w:val="Hyperlink"/>
            <w:rFonts w:cs="Arial"/>
            <w:b w:val="0"/>
            <w:sz w:val="22"/>
            <w:szCs w:val="22"/>
            <w:lang w:val="en-US"/>
          </w:rPr>
          <w:t>Carroll MW</w:t>
        </w:r>
      </w:hyperlink>
      <w:r w:rsidR="0011119F" w:rsidRPr="00C1630C">
        <w:rPr>
          <w:rFonts w:cs="Arial"/>
          <w:b w:val="0"/>
          <w:sz w:val="22"/>
          <w:szCs w:val="22"/>
          <w:lang w:val="en-US"/>
        </w:rPr>
        <w:t xml:space="preserve">, </w:t>
      </w:r>
      <w:hyperlink r:id="rId17" w:history="1">
        <w:proofErr w:type="spellStart"/>
        <w:r w:rsidR="0011119F" w:rsidRPr="00C1630C">
          <w:rPr>
            <w:rStyle w:val="Hyperlink"/>
            <w:rFonts w:cs="Arial"/>
            <w:b w:val="0"/>
            <w:sz w:val="22"/>
            <w:szCs w:val="22"/>
            <w:lang w:val="en-US"/>
          </w:rPr>
          <w:t>Beeching</w:t>
        </w:r>
        <w:proofErr w:type="spellEnd"/>
        <w:r w:rsidR="0011119F" w:rsidRPr="00C1630C">
          <w:rPr>
            <w:rStyle w:val="Hyperlink"/>
            <w:rFonts w:cs="Arial"/>
            <w:b w:val="0"/>
            <w:sz w:val="22"/>
            <w:szCs w:val="22"/>
            <w:lang w:val="en-US"/>
          </w:rPr>
          <w:t xml:space="preserve"> NJ</w:t>
        </w:r>
      </w:hyperlink>
      <w:r w:rsidR="0011119F" w:rsidRPr="00C1630C">
        <w:rPr>
          <w:rFonts w:cs="Arial"/>
          <w:b w:val="0"/>
          <w:sz w:val="22"/>
          <w:szCs w:val="22"/>
          <w:lang w:val="en-US"/>
        </w:rPr>
        <w:t xml:space="preserve">, et al.  </w:t>
      </w:r>
      <w:proofErr w:type="gramStart"/>
      <w:r w:rsidR="0011119F" w:rsidRPr="00C1630C">
        <w:rPr>
          <w:rFonts w:cs="Arial"/>
          <w:b w:val="0"/>
          <w:sz w:val="22"/>
          <w:szCs w:val="22"/>
          <w:lang w:val="en-US"/>
        </w:rPr>
        <w:t>Prevalence of Antibodies against Hantaviruses in Serum and Saliva of Adults Living or Working on Farms in Yorkshire, United Kingdom.</w:t>
      </w:r>
      <w:proofErr w:type="gramEnd"/>
      <w:r w:rsidR="0011119F" w:rsidRPr="00C1630C">
        <w:rPr>
          <w:rFonts w:cs="Arial"/>
          <w:b w:val="0"/>
          <w:sz w:val="22"/>
          <w:szCs w:val="22"/>
          <w:lang w:val="en-US"/>
        </w:rPr>
        <w:t xml:space="preserve"> </w:t>
      </w:r>
      <w:hyperlink r:id="rId18" w:tooltip="Viruses." w:history="1">
        <w:proofErr w:type="spellStart"/>
        <w:proofErr w:type="gramStart"/>
        <w:r w:rsidR="0011119F" w:rsidRPr="00C1630C">
          <w:rPr>
            <w:rStyle w:val="Hyperlink"/>
            <w:rFonts w:cs="Arial"/>
            <w:b w:val="0"/>
            <w:sz w:val="22"/>
            <w:szCs w:val="22"/>
          </w:rPr>
          <w:t>Viruses</w:t>
        </w:r>
        <w:proofErr w:type="spellEnd"/>
        <w:r w:rsidR="0011119F" w:rsidRPr="00C1630C">
          <w:rPr>
            <w:rStyle w:val="Hyperlink"/>
            <w:rFonts w:cs="Arial"/>
            <w:b w:val="0"/>
            <w:sz w:val="22"/>
            <w:szCs w:val="22"/>
          </w:rPr>
          <w:t>.</w:t>
        </w:r>
        <w:proofErr w:type="gramEnd"/>
      </w:hyperlink>
      <w:r w:rsidR="0011119F" w:rsidRPr="00C1630C">
        <w:rPr>
          <w:rFonts w:cs="Arial"/>
          <w:b w:val="0"/>
          <w:sz w:val="22"/>
          <w:szCs w:val="22"/>
        </w:rPr>
        <w:t xml:space="preserve"> 2014; 6(2):524-34. </w:t>
      </w:r>
    </w:p>
    <w:p w:rsidR="0011119F" w:rsidRDefault="00CC59F1" w:rsidP="005069D0">
      <w:pPr>
        <w:numPr>
          <w:ilvl w:val="0"/>
          <w:numId w:val="16"/>
        </w:numPr>
        <w:tabs>
          <w:tab w:val="left" w:pos="284"/>
          <w:tab w:val="left" w:pos="709"/>
        </w:tabs>
        <w:spacing w:before="60"/>
        <w:ind w:right="-426"/>
        <w:jc w:val="both"/>
        <w:rPr>
          <w:rFonts w:ascii="Arial" w:hAnsi="Arial" w:cs="Arial"/>
          <w:sz w:val="20"/>
          <w:lang w:val="en-US"/>
        </w:rPr>
      </w:pPr>
      <w:hyperlink r:id="rId19" w:history="1">
        <w:proofErr w:type="spellStart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>Tang</w:t>
        </w:r>
        <w:proofErr w:type="spellEnd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 xml:space="preserve"> Z</w:t>
        </w:r>
      </w:hyperlink>
      <w:r w:rsidR="0011119F" w:rsidRPr="00C1630C">
        <w:rPr>
          <w:rFonts w:ascii="Arial" w:hAnsi="Arial" w:cs="Arial"/>
          <w:sz w:val="22"/>
          <w:szCs w:val="22"/>
        </w:rPr>
        <w:t xml:space="preserve">, </w:t>
      </w:r>
      <w:hyperlink r:id="rId20" w:history="1">
        <w:proofErr w:type="spellStart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>Zhou</w:t>
        </w:r>
        <w:proofErr w:type="spellEnd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 xml:space="preserve"> T</w:t>
        </w:r>
      </w:hyperlink>
      <w:r w:rsidR="0011119F" w:rsidRPr="00C1630C">
        <w:rPr>
          <w:rFonts w:ascii="Arial" w:hAnsi="Arial" w:cs="Arial"/>
          <w:sz w:val="22"/>
          <w:szCs w:val="22"/>
        </w:rPr>
        <w:t xml:space="preserve">, </w:t>
      </w:r>
      <w:hyperlink r:id="rId21" w:history="1">
        <w:proofErr w:type="spellStart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>Luo</w:t>
        </w:r>
        <w:proofErr w:type="spellEnd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 xml:space="preserve"> Y</w:t>
        </w:r>
      </w:hyperlink>
      <w:r w:rsidR="0011119F" w:rsidRPr="00C1630C">
        <w:rPr>
          <w:rFonts w:ascii="Arial" w:hAnsi="Arial" w:cs="Arial"/>
          <w:sz w:val="22"/>
          <w:szCs w:val="22"/>
        </w:rPr>
        <w:t xml:space="preserve">, </w:t>
      </w:r>
      <w:hyperlink r:id="rId22" w:history="1">
        <w:proofErr w:type="spellStart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>Xie</w:t>
        </w:r>
        <w:proofErr w:type="spellEnd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 xml:space="preserve"> C</w:t>
        </w:r>
      </w:hyperlink>
      <w:r w:rsidR="0011119F" w:rsidRPr="00C1630C">
        <w:rPr>
          <w:rFonts w:ascii="Arial" w:hAnsi="Arial" w:cs="Arial"/>
          <w:sz w:val="22"/>
          <w:szCs w:val="22"/>
        </w:rPr>
        <w:t xml:space="preserve">, </w:t>
      </w:r>
      <w:hyperlink r:id="rId23" w:history="1">
        <w:proofErr w:type="spellStart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>Huo</w:t>
        </w:r>
        <w:proofErr w:type="spellEnd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 xml:space="preserve"> D</w:t>
        </w:r>
      </w:hyperlink>
      <w:r w:rsidR="0011119F" w:rsidRPr="00C1630C">
        <w:rPr>
          <w:rFonts w:ascii="Arial" w:hAnsi="Arial" w:cs="Arial"/>
          <w:sz w:val="22"/>
          <w:szCs w:val="22"/>
        </w:rPr>
        <w:t xml:space="preserve">, </w:t>
      </w:r>
      <w:hyperlink r:id="rId24" w:history="1">
        <w:proofErr w:type="spellStart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>Tao</w:t>
        </w:r>
        <w:proofErr w:type="spellEnd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 xml:space="preserve"> L</w:t>
        </w:r>
      </w:hyperlink>
      <w:r w:rsidR="0011119F" w:rsidRPr="00C1630C">
        <w:rPr>
          <w:rFonts w:ascii="Arial" w:hAnsi="Arial" w:cs="Arial"/>
          <w:sz w:val="22"/>
          <w:szCs w:val="22"/>
        </w:rPr>
        <w:t xml:space="preserve">, </w:t>
      </w:r>
      <w:hyperlink r:id="rId25" w:history="1"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>Pan L</w:t>
        </w:r>
      </w:hyperlink>
      <w:r w:rsidR="0011119F" w:rsidRPr="00C1630C">
        <w:rPr>
          <w:rFonts w:ascii="Arial" w:hAnsi="Arial" w:cs="Arial"/>
          <w:sz w:val="22"/>
          <w:szCs w:val="22"/>
        </w:rPr>
        <w:t xml:space="preserve">. </w:t>
      </w:r>
      <w:r w:rsidR="0011119F" w:rsidRPr="00C1630C">
        <w:rPr>
          <w:rStyle w:val="highlight"/>
          <w:rFonts w:ascii="Arial" w:hAnsi="Arial" w:cs="Arial"/>
          <w:sz w:val="22"/>
          <w:szCs w:val="22"/>
          <w:lang w:val="en-US"/>
        </w:rPr>
        <w:t>Risk</w:t>
      </w:r>
      <w:r w:rsidR="0011119F" w:rsidRPr="00C1630C">
        <w:rPr>
          <w:rFonts w:ascii="Arial" w:hAnsi="Arial" w:cs="Arial"/>
          <w:sz w:val="22"/>
          <w:szCs w:val="22"/>
          <w:lang w:val="en-US"/>
        </w:rPr>
        <w:t xml:space="preserve"> Factors for </w:t>
      </w:r>
      <w:proofErr w:type="spellStart"/>
      <w:r w:rsidR="0011119F" w:rsidRPr="00C1630C">
        <w:rPr>
          <w:rFonts w:ascii="Arial" w:hAnsi="Arial" w:cs="Arial"/>
          <w:sz w:val="22"/>
          <w:szCs w:val="22"/>
          <w:lang w:val="en-US"/>
        </w:rPr>
        <w:t>Cerebrovascular</w:t>
      </w:r>
      <w:proofErr w:type="spellEnd"/>
      <w:r w:rsidR="0011119F" w:rsidRPr="00C1630C">
        <w:rPr>
          <w:rFonts w:ascii="Arial" w:hAnsi="Arial" w:cs="Arial"/>
          <w:sz w:val="22"/>
          <w:szCs w:val="22"/>
          <w:lang w:val="en-US"/>
        </w:rPr>
        <w:t xml:space="preserve"> Disease Mortality among the Elderly in Beijing: A Competing </w:t>
      </w:r>
      <w:r w:rsidR="0011119F" w:rsidRPr="00C1630C">
        <w:rPr>
          <w:rStyle w:val="highlight"/>
          <w:rFonts w:ascii="Arial" w:hAnsi="Arial" w:cs="Arial"/>
          <w:sz w:val="22"/>
          <w:szCs w:val="22"/>
          <w:lang w:val="en-US"/>
        </w:rPr>
        <w:t>Risk</w:t>
      </w:r>
      <w:r w:rsidR="0011119F" w:rsidRPr="00C1630C">
        <w:rPr>
          <w:rFonts w:ascii="Arial" w:hAnsi="Arial" w:cs="Arial"/>
          <w:sz w:val="22"/>
          <w:szCs w:val="22"/>
          <w:lang w:val="en-US"/>
        </w:rPr>
        <w:t xml:space="preserve"> Analysis. </w:t>
      </w:r>
      <w:hyperlink r:id="rId26" w:tooltip="PloS one." w:history="1">
        <w:proofErr w:type="spellStart"/>
        <w:proofErr w:type="gramStart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>PLoS</w:t>
        </w:r>
        <w:proofErr w:type="spellEnd"/>
        <w:proofErr w:type="gramEnd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>One</w:t>
        </w:r>
        <w:proofErr w:type="spellEnd"/>
        <w:r w:rsidR="0011119F" w:rsidRPr="00C1630C">
          <w:rPr>
            <w:rStyle w:val="Hyperlink"/>
            <w:rFonts w:ascii="Arial" w:hAnsi="Arial" w:cs="Arial"/>
            <w:sz w:val="22"/>
            <w:szCs w:val="22"/>
          </w:rPr>
          <w:t>.</w:t>
        </w:r>
      </w:hyperlink>
      <w:r w:rsidR="0011119F" w:rsidRPr="00C1630C">
        <w:rPr>
          <w:rFonts w:ascii="Arial" w:hAnsi="Arial" w:cs="Arial"/>
          <w:sz w:val="22"/>
          <w:szCs w:val="22"/>
        </w:rPr>
        <w:t xml:space="preserve"> 2014;9(2):e87884.</w:t>
      </w:r>
    </w:p>
    <w:p w:rsidR="0011119F" w:rsidRPr="0060365E" w:rsidRDefault="0011119F" w:rsidP="005069D0">
      <w:pPr>
        <w:ind w:right="-426"/>
        <w:rPr>
          <w:rFonts w:ascii="Arial" w:hAnsi="Arial" w:cs="Arial"/>
          <w:sz w:val="20"/>
          <w:lang w:val="en-US"/>
        </w:rPr>
      </w:pPr>
    </w:p>
    <w:p w:rsidR="0011119F" w:rsidRPr="004C211C" w:rsidRDefault="0011119F" w:rsidP="005069D0">
      <w:pPr>
        <w:ind w:right="-426"/>
        <w:rPr>
          <w:rFonts w:ascii="Arial" w:hAnsi="Arial" w:cs="Arial"/>
          <w:b/>
          <w:sz w:val="20"/>
        </w:rPr>
      </w:pPr>
      <w:r w:rsidRPr="004C211C">
        <w:rPr>
          <w:rFonts w:ascii="Arial" w:hAnsi="Arial" w:cs="Arial"/>
          <w:b/>
          <w:sz w:val="20"/>
        </w:rPr>
        <w:t>REVISTAS ESPECIALIZADAS SOBRE O ASSUNTO:</w:t>
      </w:r>
    </w:p>
    <w:p w:rsidR="0011119F" w:rsidRPr="0060365E" w:rsidRDefault="0011119F" w:rsidP="005069D0">
      <w:pPr>
        <w:ind w:right="-426"/>
        <w:rPr>
          <w:rFonts w:ascii="Arial" w:hAnsi="Arial" w:cs="Arial"/>
          <w:sz w:val="20"/>
        </w:rPr>
      </w:pPr>
    </w:p>
    <w:p w:rsidR="0011119F" w:rsidRPr="004C211C" w:rsidRDefault="0011119F" w:rsidP="005069D0">
      <w:pPr>
        <w:numPr>
          <w:ilvl w:val="0"/>
          <w:numId w:val="15"/>
        </w:numPr>
        <w:ind w:right="-426" w:hanging="436"/>
        <w:jc w:val="both"/>
        <w:rPr>
          <w:rFonts w:ascii="Arial" w:hAnsi="Arial" w:cs="Arial"/>
          <w:sz w:val="22"/>
          <w:szCs w:val="22"/>
        </w:rPr>
      </w:pPr>
      <w:proofErr w:type="spellStart"/>
      <w:r w:rsidRPr="004C211C">
        <w:rPr>
          <w:rFonts w:ascii="Arial" w:hAnsi="Arial" w:cs="Arial"/>
          <w:sz w:val="22"/>
          <w:szCs w:val="22"/>
        </w:rPr>
        <w:t>Plos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11C">
        <w:rPr>
          <w:rFonts w:ascii="Arial" w:hAnsi="Arial" w:cs="Arial"/>
          <w:sz w:val="22"/>
          <w:szCs w:val="22"/>
        </w:rPr>
        <w:t>One</w:t>
      </w:r>
      <w:proofErr w:type="spellEnd"/>
    </w:p>
    <w:p w:rsidR="0011119F" w:rsidRPr="004C211C" w:rsidRDefault="0011119F" w:rsidP="005069D0">
      <w:pPr>
        <w:numPr>
          <w:ilvl w:val="0"/>
          <w:numId w:val="15"/>
        </w:numPr>
        <w:ind w:right="-426" w:hanging="436"/>
        <w:jc w:val="both"/>
        <w:rPr>
          <w:rFonts w:ascii="Arial" w:hAnsi="Arial" w:cs="Arial"/>
          <w:sz w:val="22"/>
          <w:szCs w:val="22"/>
        </w:rPr>
      </w:pPr>
      <w:r w:rsidRPr="004C211C">
        <w:rPr>
          <w:rFonts w:ascii="Arial" w:hAnsi="Arial" w:cs="Arial"/>
          <w:sz w:val="22"/>
          <w:szCs w:val="22"/>
        </w:rPr>
        <w:t>BMJ</w:t>
      </w:r>
    </w:p>
    <w:p w:rsidR="0011119F" w:rsidRPr="004C211C" w:rsidRDefault="0011119F" w:rsidP="005069D0">
      <w:pPr>
        <w:numPr>
          <w:ilvl w:val="0"/>
          <w:numId w:val="15"/>
        </w:numPr>
        <w:ind w:right="-426" w:hanging="436"/>
        <w:jc w:val="both"/>
        <w:rPr>
          <w:rFonts w:ascii="Arial" w:hAnsi="Arial" w:cs="Arial"/>
          <w:sz w:val="22"/>
          <w:szCs w:val="22"/>
        </w:rPr>
      </w:pPr>
      <w:proofErr w:type="spellStart"/>
      <w:r w:rsidRPr="004C211C">
        <w:rPr>
          <w:rFonts w:ascii="Arial" w:hAnsi="Arial" w:cs="Arial"/>
          <w:sz w:val="22"/>
          <w:szCs w:val="22"/>
        </w:rPr>
        <w:t>Plos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Medicine</w:t>
      </w:r>
    </w:p>
    <w:p w:rsidR="0011119F" w:rsidRPr="004C211C" w:rsidRDefault="0011119F" w:rsidP="005069D0">
      <w:pPr>
        <w:numPr>
          <w:ilvl w:val="0"/>
          <w:numId w:val="15"/>
        </w:numPr>
        <w:ind w:right="-426" w:hanging="436"/>
        <w:jc w:val="both"/>
        <w:rPr>
          <w:rFonts w:ascii="Arial" w:hAnsi="Arial" w:cs="Arial"/>
          <w:sz w:val="22"/>
          <w:szCs w:val="22"/>
        </w:rPr>
      </w:pPr>
      <w:proofErr w:type="spellStart"/>
      <w:r w:rsidRPr="004C211C">
        <w:rPr>
          <w:rFonts w:ascii="Arial" w:hAnsi="Arial" w:cs="Arial"/>
          <w:sz w:val="22"/>
          <w:szCs w:val="22"/>
        </w:rPr>
        <w:t>Plos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11C">
        <w:rPr>
          <w:rFonts w:ascii="Arial" w:hAnsi="Arial" w:cs="Arial"/>
          <w:sz w:val="22"/>
          <w:szCs w:val="22"/>
        </w:rPr>
        <w:t>genetics</w:t>
      </w:r>
      <w:proofErr w:type="spellEnd"/>
    </w:p>
    <w:p w:rsidR="0011119F" w:rsidRPr="004C211C" w:rsidRDefault="0011119F" w:rsidP="005069D0">
      <w:pPr>
        <w:numPr>
          <w:ilvl w:val="0"/>
          <w:numId w:val="15"/>
        </w:numPr>
        <w:ind w:right="-426" w:hanging="436"/>
        <w:jc w:val="both"/>
        <w:rPr>
          <w:rFonts w:ascii="Arial" w:hAnsi="Arial" w:cs="Arial"/>
          <w:sz w:val="22"/>
          <w:szCs w:val="22"/>
        </w:rPr>
      </w:pPr>
      <w:proofErr w:type="spellStart"/>
      <w:r w:rsidRPr="004C211C">
        <w:rPr>
          <w:rFonts w:ascii="Arial" w:hAnsi="Arial" w:cs="Arial"/>
          <w:sz w:val="22"/>
          <w:szCs w:val="22"/>
        </w:rPr>
        <w:t>Plos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11C">
        <w:rPr>
          <w:rFonts w:ascii="Arial" w:hAnsi="Arial" w:cs="Arial"/>
          <w:sz w:val="22"/>
          <w:szCs w:val="22"/>
        </w:rPr>
        <w:t>pathology</w:t>
      </w:r>
      <w:proofErr w:type="spellEnd"/>
    </w:p>
    <w:p w:rsidR="0011119F" w:rsidRPr="004C211C" w:rsidRDefault="0011119F" w:rsidP="005069D0">
      <w:pPr>
        <w:numPr>
          <w:ilvl w:val="0"/>
          <w:numId w:val="15"/>
        </w:numPr>
        <w:ind w:right="-426" w:hanging="436"/>
        <w:jc w:val="both"/>
        <w:rPr>
          <w:rFonts w:ascii="Arial" w:hAnsi="Arial" w:cs="Arial"/>
          <w:sz w:val="22"/>
          <w:szCs w:val="22"/>
        </w:rPr>
      </w:pPr>
      <w:r w:rsidRPr="004C211C">
        <w:rPr>
          <w:rFonts w:ascii="Arial" w:hAnsi="Arial" w:cs="Arial"/>
          <w:sz w:val="22"/>
          <w:szCs w:val="22"/>
        </w:rPr>
        <w:t>Lancet</w:t>
      </w:r>
    </w:p>
    <w:p w:rsidR="0011119F" w:rsidRPr="00AE65F8" w:rsidRDefault="0011119F" w:rsidP="005069D0">
      <w:pPr>
        <w:numPr>
          <w:ilvl w:val="0"/>
          <w:numId w:val="15"/>
        </w:numPr>
        <w:ind w:right="-426" w:hanging="436"/>
        <w:jc w:val="both"/>
        <w:rPr>
          <w:rFonts w:ascii="Arial" w:hAnsi="Arial" w:cs="Arial"/>
          <w:sz w:val="22"/>
          <w:szCs w:val="22"/>
          <w:lang w:val="en-US"/>
        </w:rPr>
      </w:pPr>
      <w:r w:rsidRPr="00AE65F8">
        <w:rPr>
          <w:rFonts w:ascii="Arial" w:hAnsi="Arial" w:cs="Arial"/>
          <w:sz w:val="22"/>
          <w:szCs w:val="22"/>
          <w:lang w:val="en-US"/>
        </w:rPr>
        <w:t xml:space="preserve">The </w:t>
      </w:r>
      <w:smartTag w:uri="urn:schemas-microsoft-com:office:smarttags" w:element="place">
        <w:r w:rsidRPr="00AE65F8">
          <w:rPr>
            <w:rFonts w:ascii="Arial" w:hAnsi="Arial" w:cs="Arial"/>
            <w:sz w:val="22"/>
            <w:szCs w:val="22"/>
            <w:lang w:val="en-US"/>
          </w:rPr>
          <w:t>New England</w:t>
        </w:r>
      </w:smartTag>
      <w:r w:rsidRPr="00AE65F8">
        <w:rPr>
          <w:rFonts w:ascii="Arial" w:hAnsi="Arial" w:cs="Arial"/>
          <w:sz w:val="22"/>
          <w:szCs w:val="22"/>
          <w:lang w:val="en-US"/>
        </w:rPr>
        <w:t xml:space="preserve"> Journal of Medicine </w:t>
      </w:r>
    </w:p>
    <w:p w:rsidR="0011119F" w:rsidRPr="004C211C" w:rsidRDefault="0011119F" w:rsidP="005069D0">
      <w:pPr>
        <w:numPr>
          <w:ilvl w:val="0"/>
          <w:numId w:val="15"/>
        </w:numPr>
        <w:ind w:right="-426" w:hanging="436"/>
        <w:jc w:val="both"/>
        <w:rPr>
          <w:rFonts w:ascii="Arial" w:hAnsi="Arial" w:cs="Arial"/>
          <w:sz w:val="22"/>
          <w:szCs w:val="22"/>
        </w:rPr>
      </w:pPr>
      <w:proofErr w:type="spellStart"/>
      <w:r w:rsidRPr="004C211C">
        <w:rPr>
          <w:rFonts w:ascii="Arial" w:hAnsi="Arial" w:cs="Arial"/>
          <w:sz w:val="22"/>
          <w:szCs w:val="22"/>
        </w:rPr>
        <w:t>Journal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11C">
        <w:rPr>
          <w:rFonts w:ascii="Arial" w:hAnsi="Arial" w:cs="Arial"/>
          <w:sz w:val="22"/>
          <w:szCs w:val="22"/>
        </w:rPr>
        <w:t>of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11C">
        <w:rPr>
          <w:rFonts w:ascii="Arial" w:hAnsi="Arial" w:cs="Arial"/>
          <w:sz w:val="22"/>
          <w:szCs w:val="22"/>
        </w:rPr>
        <w:t>Clinical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11C">
        <w:rPr>
          <w:rFonts w:ascii="Arial" w:hAnsi="Arial" w:cs="Arial"/>
          <w:sz w:val="22"/>
          <w:szCs w:val="22"/>
        </w:rPr>
        <w:t>Epidemiology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</w:p>
    <w:p w:rsidR="0011119F" w:rsidRPr="004C211C" w:rsidRDefault="0011119F" w:rsidP="005069D0">
      <w:pPr>
        <w:numPr>
          <w:ilvl w:val="0"/>
          <w:numId w:val="15"/>
        </w:numPr>
        <w:ind w:right="-426" w:hanging="436"/>
        <w:jc w:val="both"/>
        <w:rPr>
          <w:rFonts w:ascii="Arial" w:hAnsi="Arial" w:cs="Arial"/>
          <w:sz w:val="22"/>
          <w:szCs w:val="22"/>
        </w:rPr>
      </w:pPr>
      <w:r w:rsidRPr="004C211C">
        <w:rPr>
          <w:rFonts w:ascii="Arial" w:hAnsi="Arial" w:cs="Arial"/>
          <w:sz w:val="22"/>
          <w:szCs w:val="22"/>
        </w:rPr>
        <w:t>Revista de Saúde Pública</w:t>
      </w:r>
    </w:p>
    <w:p w:rsidR="0011119F" w:rsidRPr="004C211C" w:rsidRDefault="0011119F" w:rsidP="005069D0">
      <w:pPr>
        <w:numPr>
          <w:ilvl w:val="0"/>
          <w:numId w:val="15"/>
        </w:numPr>
        <w:ind w:right="-426" w:hanging="436"/>
        <w:jc w:val="both"/>
        <w:rPr>
          <w:rFonts w:ascii="Arial" w:hAnsi="Arial" w:cs="Arial"/>
          <w:sz w:val="22"/>
          <w:szCs w:val="22"/>
        </w:rPr>
      </w:pPr>
      <w:proofErr w:type="spellStart"/>
      <w:r w:rsidRPr="004C211C">
        <w:rPr>
          <w:rFonts w:ascii="Arial" w:hAnsi="Arial" w:cs="Arial"/>
          <w:sz w:val="22"/>
          <w:szCs w:val="22"/>
        </w:rPr>
        <w:t>International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11C">
        <w:rPr>
          <w:rFonts w:ascii="Arial" w:hAnsi="Arial" w:cs="Arial"/>
          <w:sz w:val="22"/>
          <w:szCs w:val="22"/>
        </w:rPr>
        <w:t>Journal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11C">
        <w:rPr>
          <w:rFonts w:ascii="Arial" w:hAnsi="Arial" w:cs="Arial"/>
          <w:sz w:val="22"/>
          <w:szCs w:val="22"/>
        </w:rPr>
        <w:t>of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11C">
        <w:rPr>
          <w:rFonts w:ascii="Arial" w:hAnsi="Arial" w:cs="Arial"/>
          <w:sz w:val="22"/>
          <w:szCs w:val="22"/>
        </w:rPr>
        <w:t>Epidemiology</w:t>
      </w:r>
      <w:proofErr w:type="spellEnd"/>
    </w:p>
    <w:p w:rsidR="0011119F" w:rsidRPr="004C211C" w:rsidRDefault="0011119F" w:rsidP="005069D0">
      <w:pPr>
        <w:numPr>
          <w:ilvl w:val="0"/>
          <w:numId w:val="15"/>
        </w:numPr>
        <w:ind w:right="-426" w:hanging="436"/>
        <w:jc w:val="both"/>
        <w:rPr>
          <w:rFonts w:ascii="Arial" w:hAnsi="Arial" w:cs="Arial"/>
          <w:sz w:val="22"/>
          <w:szCs w:val="22"/>
        </w:rPr>
      </w:pPr>
      <w:proofErr w:type="spellStart"/>
      <w:r w:rsidRPr="004C211C">
        <w:rPr>
          <w:rFonts w:ascii="Arial" w:hAnsi="Arial" w:cs="Arial"/>
          <w:sz w:val="22"/>
          <w:szCs w:val="22"/>
        </w:rPr>
        <w:t>Epidemiology</w:t>
      </w:r>
      <w:proofErr w:type="spellEnd"/>
    </w:p>
    <w:p w:rsidR="0011119F" w:rsidRPr="004C211C" w:rsidRDefault="0011119F" w:rsidP="005069D0">
      <w:pPr>
        <w:numPr>
          <w:ilvl w:val="0"/>
          <w:numId w:val="15"/>
        </w:numPr>
        <w:ind w:right="-426" w:hanging="436"/>
        <w:jc w:val="both"/>
        <w:rPr>
          <w:rFonts w:ascii="Arial" w:hAnsi="Arial" w:cs="Arial"/>
          <w:sz w:val="22"/>
          <w:szCs w:val="22"/>
        </w:rPr>
      </w:pPr>
      <w:r w:rsidRPr="004C211C">
        <w:rPr>
          <w:rFonts w:ascii="Arial" w:hAnsi="Arial" w:cs="Arial"/>
          <w:sz w:val="22"/>
          <w:szCs w:val="22"/>
        </w:rPr>
        <w:t>Cadernos de Saúde Pública</w:t>
      </w:r>
    </w:p>
    <w:p w:rsidR="0011119F" w:rsidRPr="004C211C" w:rsidRDefault="0011119F" w:rsidP="005069D0">
      <w:pPr>
        <w:numPr>
          <w:ilvl w:val="0"/>
          <w:numId w:val="15"/>
        </w:numPr>
        <w:ind w:right="-426" w:hanging="436"/>
        <w:jc w:val="both"/>
        <w:rPr>
          <w:rFonts w:ascii="Arial" w:hAnsi="Arial" w:cs="Arial"/>
          <w:sz w:val="22"/>
          <w:szCs w:val="22"/>
        </w:rPr>
      </w:pPr>
      <w:proofErr w:type="spellStart"/>
      <w:r w:rsidRPr="004C211C">
        <w:rPr>
          <w:rFonts w:ascii="Arial" w:hAnsi="Arial" w:cs="Arial"/>
          <w:sz w:val="22"/>
          <w:szCs w:val="22"/>
        </w:rPr>
        <w:t>Parasitology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11C">
        <w:rPr>
          <w:rFonts w:ascii="Arial" w:hAnsi="Arial" w:cs="Arial"/>
          <w:sz w:val="22"/>
          <w:szCs w:val="22"/>
        </w:rPr>
        <w:t>Today</w:t>
      </w:r>
      <w:proofErr w:type="spellEnd"/>
    </w:p>
    <w:p w:rsidR="0011119F" w:rsidRPr="004C211C" w:rsidRDefault="0011119F" w:rsidP="005069D0">
      <w:pPr>
        <w:numPr>
          <w:ilvl w:val="0"/>
          <w:numId w:val="15"/>
        </w:numPr>
        <w:ind w:right="-426" w:hanging="436"/>
        <w:jc w:val="both"/>
        <w:rPr>
          <w:rFonts w:ascii="Arial" w:hAnsi="Arial" w:cs="Arial"/>
          <w:sz w:val="22"/>
          <w:szCs w:val="22"/>
        </w:rPr>
      </w:pPr>
      <w:proofErr w:type="spellStart"/>
      <w:r w:rsidRPr="004C211C">
        <w:rPr>
          <w:rFonts w:ascii="Arial" w:hAnsi="Arial" w:cs="Arial"/>
          <w:sz w:val="22"/>
          <w:szCs w:val="22"/>
        </w:rPr>
        <w:t>The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11C">
        <w:rPr>
          <w:rFonts w:ascii="Arial" w:hAnsi="Arial" w:cs="Arial"/>
          <w:sz w:val="22"/>
          <w:szCs w:val="22"/>
        </w:rPr>
        <w:t>Journal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11C">
        <w:rPr>
          <w:rFonts w:ascii="Arial" w:hAnsi="Arial" w:cs="Arial"/>
          <w:sz w:val="22"/>
          <w:szCs w:val="22"/>
        </w:rPr>
        <w:t>of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11C">
        <w:rPr>
          <w:rFonts w:ascii="Arial" w:hAnsi="Arial" w:cs="Arial"/>
          <w:sz w:val="22"/>
          <w:szCs w:val="22"/>
        </w:rPr>
        <w:t>Infections</w:t>
      </w:r>
      <w:proofErr w:type="spellEnd"/>
      <w:r w:rsidRPr="004C2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11C">
        <w:rPr>
          <w:rFonts w:ascii="Arial" w:hAnsi="Arial" w:cs="Arial"/>
          <w:sz w:val="22"/>
          <w:szCs w:val="22"/>
        </w:rPr>
        <w:t>Disease</w:t>
      </w:r>
      <w:proofErr w:type="spellEnd"/>
    </w:p>
    <w:p w:rsidR="0011119F" w:rsidRPr="004C211C" w:rsidRDefault="00CC59F1" w:rsidP="005069D0">
      <w:pPr>
        <w:numPr>
          <w:ilvl w:val="0"/>
          <w:numId w:val="15"/>
        </w:numPr>
        <w:ind w:right="-426" w:hanging="436"/>
        <w:rPr>
          <w:rFonts w:ascii="Arial" w:hAnsi="Arial" w:cs="Arial"/>
          <w:sz w:val="22"/>
          <w:szCs w:val="22"/>
        </w:rPr>
      </w:pPr>
      <w:hyperlink r:id="rId27" w:history="1">
        <w:proofErr w:type="spellStart"/>
        <w:r w:rsidR="0011119F" w:rsidRPr="004C211C">
          <w:rPr>
            <w:rFonts w:ascii="Arial" w:hAnsi="Arial" w:cs="Arial"/>
            <w:bCs/>
            <w:sz w:val="22"/>
            <w:szCs w:val="22"/>
          </w:rPr>
          <w:t>Journal</w:t>
        </w:r>
        <w:proofErr w:type="spellEnd"/>
        <w:r w:rsidR="0011119F" w:rsidRPr="004C211C">
          <w:rPr>
            <w:rFonts w:ascii="Arial" w:hAnsi="Arial" w:cs="Arial"/>
            <w:bCs/>
            <w:sz w:val="22"/>
            <w:szCs w:val="22"/>
          </w:rPr>
          <w:t xml:space="preserve"> </w:t>
        </w:r>
        <w:proofErr w:type="spellStart"/>
        <w:r w:rsidR="0011119F" w:rsidRPr="004C211C">
          <w:rPr>
            <w:rFonts w:ascii="Arial" w:hAnsi="Arial" w:cs="Arial"/>
            <w:bCs/>
            <w:sz w:val="22"/>
            <w:szCs w:val="22"/>
          </w:rPr>
          <w:t>of</w:t>
        </w:r>
        <w:proofErr w:type="spellEnd"/>
        <w:r w:rsidR="0011119F" w:rsidRPr="004C211C">
          <w:rPr>
            <w:rFonts w:ascii="Arial" w:hAnsi="Arial" w:cs="Arial"/>
            <w:bCs/>
            <w:sz w:val="22"/>
            <w:szCs w:val="22"/>
          </w:rPr>
          <w:t xml:space="preserve"> </w:t>
        </w:r>
        <w:proofErr w:type="spellStart"/>
        <w:r w:rsidR="0011119F" w:rsidRPr="004C211C">
          <w:rPr>
            <w:rFonts w:ascii="Arial" w:hAnsi="Arial" w:cs="Arial"/>
            <w:bCs/>
            <w:sz w:val="22"/>
            <w:szCs w:val="22"/>
          </w:rPr>
          <w:t>Investigative</w:t>
        </w:r>
        <w:proofErr w:type="spellEnd"/>
        <w:r w:rsidR="0011119F" w:rsidRPr="004C211C">
          <w:rPr>
            <w:rFonts w:ascii="Arial" w:hAnsi="Arial" w:cs="Arial"/>
            <w:bCs/>
            <w:sz w:val="22"/>
            <w:szCs w:val="22"/>
          </w:rPr>
          <w:t xml:space="preserve"> </w:t>
        </w:r>
        <w:proofErr w:type="spellStart"/>
        <w:r w:rsidR="0011119F" w:rsidRPr="004C211C">
          <w:rPr>
            <w:rFonts w:ascii="Arial" w:hAnsi="Arial" w:cs="Arial"/>
            <w:bCs/>
            <w:sz w:val="22"/>
            <w:szCs w:val="22"/>
          </w:rPr>
          <w:t>Dermatology</w:t>
        </w:r>
        <w:proofErr w:type="spellEnd"/>
      </w:hyperlink>
    </w:p>
    <w:p w:rsidR="0011119F" w:rsidRDefault="0011119F" w:rsidP="005069D0">
      <w:pPr>
        <w:ind w:right="-426"/>
        <w:rPr>
          <w:rFonts w:ascii="Arial" w:hAnsi="Arial" w:cs="Arial"/>
          <w:sz w:val="20"/>
          <w:lang w:val="en-US"/>
        </w:rPr>
      </w:pPr>
    </w:p>
    <w:p w:rsidR="0011119F" w:rsidRDefault="0011119F" w:rsidP="005069D0">
      <w:pPr>
        <w:ind w:right="-426"/>
        <w:rPr>
          <w:rFonts w:ascii="Arial" w:hAnsi="Arial" w:cs="Arial"/>
          <w:sz w:val="20"/>
          <w:lang w:val="en-US"/>
        </w:rPr>
      </w:pPr>
    </w:p>
    <w:p w:rsidR="0011119F" w:rsidRDefault="0011119F">
      <w:pPr>
        <w:rPr>
          <w:rFonts w:ascii="Arial" w:hAnsi="Arial" w:cs="Arial"/>
          <w:sz w:val="20"/>
          <w:lang w:val="en-US"/>
        </w:rPr>
      </w:pPr>
    </w:p>
    <w:p w:rsidR="005069D0" w:rsidRDefault="005069D0">
      <w:pPr>
        <w:rPr>
          <w:rFonts w:ascii="Arial" w:hAnsi="Arial" w:cs="Arial"/>
          <w:sz w:val="20"/>
          <w:lang w:val="en-US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5069D0" w:rsidTr="00A96C81"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5069D0" w:rsidRDefault="005069D0" w:rsidP="00A96C81">
            <w:pPr>
              <w:pStyle w:val="Ttulo1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5069D0" w:rsidRPr="00891F62" w:rsidRDefault="005069D0" w:rsidP="00DC2302">
      <w:pPr>
        <w:rPr>
          <w:rFonts w:ascii="Arial" w:hAnsi="Arial" w:cs="Arial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679"/>
      </w:tblGrid>
      <w:tr w:rsidR="0011119F" w:rsidRPr="00891F62" w:rsidTr="005069D0">
        <w:trPr>
          <w:cantSplit/>
        </w:trPr>
        <w:tc>
          <w:tcPr>
            <w:tcW w:w="4322" w:type="dxa"/>
            <w:tcBorders>
              <w:top w:val="double" w:sz="4" w:space="0" w:color="auto"/>
            </w:tcBorders>
          </w:tcPr>
          <w:p w:rsidR="0011119F" w:rsidRPr="00891F62" w:rsidRDefault="0011119F" w:rsidP="00385B1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  <w:tc>
          <w:tcPr>
            <w:tcW w:w="4679" w:type="dxa"/>
            <w:tcBorders>
              <w:top w:val="double" w:sz="4" w:space="0" w:color="auto"/>
            </w:tcBorders>
          </w:tcPr>
          <w:p w:rsidR="0011119F" w:rsidRPr="00891F62" w:rsidRDefault="0011119F" w:rsidP="00385B1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1F62">
              <w:rPr>
                <w:rFonts w:ascii="Arial" w:hAnsi="Arial" w:cs="Arial"/>
              </w:rPr>
              <w:t>ª</w:t>
            </w:r>
          </w:p>
        </w:tc>
      </w:tr>
      <w:tr w:rsidR="0011119F" w:rsidRPr="00891F62" w:rsidTr="005069D0">
        <w:trPr>
          <w:cantSplit/>
        </w:trPr>
        <w:tc>
          <w:tcPr>
            <w:tcW w:w="9001" w:type="dxa"/>
            <w:gridSpan w:val="2"/>
          </w:tcPr>
          <w:p w:rsidR="0011119F" w:rsidRPr="00891F62" w:rsidRDefault="0011119F" w:rsidP="00385B1C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11119F" w:rsidRPr="00891F62" w:rsidTr="005069D0">
        <w:trPr>
          <w:cantSplit/>
        </w:trPr>
        <w:tc>
          <w:tcPr>
            <w:tcW w:w="9001" w:type="dxa"/>
            <w:gridSpan w:val="2"/>
            <w:tcBorders>
              <w:bottom w:val="double" w:sz="4" w:space="0" w:color="auto"/>
            </w:tcBorders>
          </w:tcPr>
          <w:p w:rsidR="0011119F" w:rsidRPr="005069D0" w:rsidRDefault="0011119F" w:rsidP="00385B1C">
            <w:pPr>
              <w:spacing w:before="60" w:after="6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1F62">
              <w:rPr>
                <w:rFonts w:ascii="Arial" w:hAnsi="Arial" w:cs="Arial"/>
                <w:sz w:val="22"/>
                <w:szCs w:val="22"/>
              </w:rPr>
              <w:t xml:space="preserve">1ª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069D0">
              <w:rPr>
                <w:rFonts w:ascii="Arial" w:hAnsi="Arial" w:cs="Arial"/>
                <w:sz w:val="22"/>
                <w:szCs w:val="22"/>
              </w:rPr>
              <w:t>Frequência</w:t>
            </w:r>
            <w:proofErr w:type="spellEnd"/>
            <w:r w:rsidRPr="005069D0">
              <w:rPr>
                <w:rFonts w:ascii="Arial" w:hAnsi="Arial" w:cs="Arial"/>
                <w:sz w:val="22"/>
                <w:szCs w:val="22"/>
              </w:rPr>
              <w:t xml:space="preserve">, participação, apresentação e discussão de pesquisas, valendo de </w:t>
            </w:r>
            <w:proofErr w:type="gramStart"/>
            <w:r w:rsidRPr="005069D0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5069D0">
              <w:rPr>
                <w:rFonts w:ascii="Arial" w:hAnsi="Arial" w:cs="Arial"/>
                <w:sz w:val="22"/>
                <w:szCs w:val="22"/>
              </w:rPr>
              <w:t xml:space="preserve"> (zero) a 10 (dez) – peso 1. </w:t>
            </w:r>
          </w:p>
          <w:p w:rsidR="0011119F" w:rsidRPr="005069D0" w:rsidRDefault="0011119F" w:rsidP="00385B1C">
            <w:pPr>
              <w:spacing w:before="60" w:after="6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9D0">
              <w:rPr>
                <w:rFonts w:ascii="Arial" w:hAnsi="Arial" w:cs="Arial"/>
                <w:sz w:val="22"/>
                <w:szCs w:val="22"/>
              </w:rPr>
              <w:t xml:space="preserve">2ª – Prova teórica, valendo de 0,0 (zero) a 10 (dez) – peso </w:t>
            </w:r>
            <w:proofErr w:type="gramStart"/>
            <w:r w:rsidRPr="005069D0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  <w:p w:rsidR="0011119F" w:rsidRPr="005069D0" w:rsidRDefault="0011119F" w:rsidP="00385B1C">
            <w:pPr>
              <w:spacing w:before="60" w:after="6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9D0">
              <w:rPr>
                <w:rFonts w:ascii="Arial" w:hAnsi="Arial" w:cs="Arial"/>
                <w:sz w:val="22"/>
                <w:szCs w:val="22"/>
              </w:rPr>
              <w:t xml:space="preserve">3ª – Seminário, valendo de 0,0 (zero) a 10 (dez) – peso </w:t>
            </w:r>
            <w:proofErr w:type="gramStart"/>
            <w:r w:rsidRPr="005069D0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  <w:p w:rsidR="0011119F" w:rsidRPr="005069D0" w:rsidRDefault="0011119F" w:rsidP="00385B1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1119F" w:rsidRPr="005069D0" w:rsidRDefault="0011119F" w:rsidP="00385B1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9D0">
              <w:rPr>
                <w:rFonts w:ascii="Arial" w:hAnsi="Arial" w:cs="Arial"/>
                <w:sz w:val="22"/>
                <w:szCs w:val="22"/>
              </w:rPr>
              <w:t xml:space="preserve">A nota final será a somatória das três avaliações dividido por </w:t>
            </w:r>
            <w:proofErr w:type="gramStart"/>
            <w:r w:rsidRPr="005069D0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 w:rsidRPr="005069D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1119F" w:rsidRPr="00891F62" w:rsidRDefault="0011119F" w:rsidP="00385B1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11119F" w:rsidRPr="0060365E" w:rsidRDefault="0011119F">
      <w:pPr>
        <w:rPr>
          <w:rFonts w:ascii="Arial" w:hAnsi="Arial" w:cs="Arial"/>
          <w:sz w:val="20"/>
          <w:lang w:val="en-US"/>
        </w:rPr>
      </w:pPr>
    </w:p>
    <w:sectPr w:rsidR="0011119F" w:rsidRPr="0060365E" w:rsidSect="005069D0">
      <w:pgSz w:w="11907" w:h="16840" w:code="9"/>
      <w:pgMar w:top="709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9E74BC"/>
    <w:multiLevelType w:val="hybridMultilevel"/>
    <w:tmpl w:val="38DCD4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CA3B64"/>
    <w:multiLevelType w:val="hybridMultilevel"/>
    <w:tmpl w:val="686ECE6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DC021A"/>
    <w:multiLevelType w:val="hybridMultilevel"/>
    <w:tmpl w:val="808E38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7C872296"/>
    <w:multiLevelType w:val="hybridMultilevel"/>
    <w:tmpl w:val="30101D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12"/>
  </w:num>
  <w:num w:numId="11">
    <w:abstractNumId w:val="4"/>
  </w:num>
  <w:num w:numId="12">
    <w:abstractNumId w:val="2"/>
  </w:num>
  <w:num w:numId="13">
    <w:abstractNumId w:val="10"/>
  </w:num>
  <w:num w:numId="14">
    <w:abstractNumId w:val="15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240B7"/>
    <w:rsid w:val="00062173"/>
    <w:rsid w:val="00075FCF"/>
    <w:rsid w:val="000C0577"/>
    <w:rsid w:val="000D0848"/>
    <w:rsid w:val="000E64C8"/>
    <w:rsid w:val="000F0BBF"/>
    <w:rsid w:val="000F13A6"/>
    <w:rsid w:val="0011119F"/>
    <w:rsid w:val="00144B7A"/>
    <w:rsid w:val="00183C5C"/>
    <w:rsid w:val="001855C4"/>
    <w:rsid w:val="001B12E4"/>
    <w:rsid w:val="001F00A7"/>
    <w:rsid w:val="0021235B"/>
    <w:rsid w:val="0025419D"/>
    <w:rsid w:val="002570C6"/>
    <w:rsid w:val="00295825"/>
    <w:rsid w:val="002A0142"/>
    <w:rsid w:val="003324B2"/>
    <w:rsid w:val="00377E2C"/>
    <w:rsid w:val="00385B1C"/>
    <w:rsid w:val="003C0718"/>
    <w:rsid w:val="003C21F3"/>
    <w:rsid w:val="003E354F"/>
    <w:rsid w:val="00411C6A"/>
    <w:rsid w:val="00426CE6"/>
    <w:rsid w:val="0048670C"/>
    <w:rsid w:val="004C211C"/>
    <w:rsid w:val="005069D0"/>
    <w:rsid w:val="00513750"/>
    <w:rsid w:val="005141BA"/>
    <w:rsid w:val="005177D7"/>
    <w:rsid w:val="00517FD2"/>
    <w:rsid w:val="0056419C"/>
    <w:rsid w:val="005836B0"/>
    <w:rsid w:val="005B4B56"/>
    <w:rsid w:val="005D2A52"/>
    <w:rsid w:val="005F7D64"/>
    <w:rsid w:val="0060365E"/>
    <w:rsid w:val="00611C55"/>
    <w:rsid w:val="00646DFB"/>
    <w:rsid w:val="00693038"/>
    <w:rsid w:val="00695153"/>
    <w:rsid w:val="00703F93"/>
    <w:rsid w:val="0073004E"/>
    <w:rsid w:val="00736034"/>
    <w:rsid w:val="00755FFA"/>
    <w:rsid w:val="007819F5"/>
    <w:rsid w:val="007B0F22"/>
    <w:rsid w:val="007C77AA"/>
    <w:rsid w:val="008300ED"/>
    <w:rsid w:val="00854600"/>
    <w:rsid w:val="0088031C"/>
    <w:rsid w:val="00883FF3"/>
    <w:rsid w:val="00891F62"/>
    <w:rsid w:val="008A5ABA"/>
    <w:rsid w:val="008C416C"/>
    <w:rsid w:val="00916B48"/>
    <w:rsid w:val="009A4EDB"/>
    <w:rsid w:val="009D4A48"/>
    <w:rsid w:val="009D637E"/>
    <w:rsid w:val="009E6902"/>
    <w:rsid w:val="009E7958"/>
    <w:rsid w:val="009F3C7E"/>
    <w:rsid w:val="00A1212A"/>
    <w:rsid w:val="00A2406C"/>
    <w:rsid w:val="00A55A5D"/>
    <w:rsid w:val="00A6187C"/>
    <w:rsid w:val="00A6651E"/>
    <w:rsid w:val="00AE65F8"/>
    <w:rsid w:val="00B03C04"/>
    <w:rsid w:val="00B26525"/>
    <w:rsid w:val="00B56C17"/>
    <w:rsid w:val="00B94D51"/>
    <w:rsid w:val="00BA6C90"/>
    <w:rsid w:val="00BF5086"/>
    <w:rsid w:val="00C12FEB"/>
    <w:rsid w:val="00C1630C"/>
    <w:rsid w:val="00C454B8"/>
    <w:rsid w:val="00C92D04"/>
    <w:rsid w:val="00C93A55"/>
    <w:rsid w:val="00CB215B"/>
    <w:rsid w:val="00CC59F1"/>
    <w:rsid w:val="00D020BF"/>
    <w:rsid w:val="00D766DA"/>
    <w:rsid w:val="00D766FD"/>
    <w:rsid w:val="00D9293A"/>
    <w:rsid w:val="00DA76FB"/>
    <w:rsid w:val="00DC2302"/>
    <w:rsid w:val="00DE0F3C"/>
    <w:rsid w:val="00DE725B"/>
    <w:rsid w:val="00DF61C9"/>
    <w:rsid w:val="00E3616E"/>
    <w:rsid w:val="00E56567"/>
    <w:rsid w:val="00E60B1B"/>
    <w:rsid w:val="00E64446"/>
    <w:rsid w:val="00E85B2B"/>
    <w:rsid w:val="00E978E3"/>
    <w:rsid w:val="00EB5292"/>
    <w:rsid w:val="00ED3E34"/>
    <w:rsid w:val="00FC5F5C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5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819F5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7819F5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7819F5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23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23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239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7819F5"/>
    <w:pPr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22393"/>
    <w:rPr>
      <w:rFonts w:ascii="Bookman Old Style" w:hAnsi="Bookman Old Style"/>
      <w:sz w:val="24"/>
      <w:szCs w:val="20"/>
    </w:rPr>
  </w:style>
  <w:style w:type="paragraph" w:styleId="NormalWeb">
    <w:name w:val="Normal (Web)"/>
    <w:basedOn w:val="Normal"/>
    <w:uiPriority w:val="99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rsid w:val="00916B48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916B48"/>
    <w:rPr>
      <w:rFonts w:cs="Times New Roman"/>
      <w:b/>
      <w:bCs/>
    </w:rPr>
  </w:style>
  <w:style w:type="character" w:customStyle="1" w:styleId="ch">
    <w:name w:val="ch"/>
    <w:basedOn w:val="Fontepargpadro"/>
    <w:uiPriority w:val="99"/>
    <w:rsid w:val="00916B48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C163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1630C"/>
    <w:rPr>
      <w:rFonts w:ascii="Bookman Old Style" w:hAnsi="Bookman Old Style" w:cs="Times New Roman"/>
      <w:sz w:val="24"/>
    </w:rPr>
  </w:style>
  <w:style w:type="character" w:customStyle="1" w:styleId="highlight">
    <w:name w:val="highlight"/>
    <w:basedOn w:val="Fontepargpadro"/>
    <w:uiPriority w:val="99"/>
    <w:rsid w:val="00C163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3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4218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4210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110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3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0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0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3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4241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4208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110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3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03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03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Kazi%20F%5BAuthor%5D&amp;cauthor=true&amp;cauthor_uid=24392554" TargetMode="External"/><Relationship Id="rId13" Type="http://schemas.openxmlformats.org/officeDocument/2006/relationships/hyperlink" Target="http://www.ncbi.nlm.nih.gov/pubmed?term=Newton%20A%5BAuthor%5D&amp;cauthor=true&amp;cauthor_uid=24504130" TargetMode="External"/><Relationship Id="rId18" Type="http://schemas.openxmlformats.org/officeDocument/2006/relationships/hyperlink" Target="http://www.ncbi.nlm.nih.gov/pubmed/24504130" TargetMode="External"/><Relationship Id="rId26" Type="http://schemas.openxmlformats.org/officeDocument/2006/relationships/hyperlink" Target="http://www.ncbi.nlm.nih.gov/pubmed/245043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?term=Luo%20Y%5BAuthor%5D&amp;cauthor=true&amp;cauthor_uid=24504327" TargetMode="External"/><Relationship Id="rId7" Type="http://schemas.openxmlformats.org/officeDocument/2006/relationships/hyperlink" Target="http://www.ncbi.nlm.nih.gov/pubmed?term=Khan%20MA%5BAuthor%5D&amp;cauthor=true&amp;cauthor_uid=24392554" TargetMode="External"/><Relationship Id="rId12" Type="http://schemas.openxmlformats.org/officeDocument/2006/relationships/hyperlink" Target="http://www.ncbi.nlm.nih.gov/pubmed?term=Jameson%20LJ%5BAuthor%5D&amp;cauthor=true&amp;cauthor_uid=24504130" TargetMode="External"/><Relationship Id="rId17" Type="http://schemas.openxmlformats.org/officeDocument/2006/relationships/hyperlink" Target="http://www.ncbi.nlm.nih.gov/pubmed?term=Beeching%20NJ%5BAuthor%5D&amp;cauthor=true&amp;cauthor_uid=24504130" TargetMode="External"/><Relationship Id="rId25" Type="http://schemas.openxmlformats.org/officeDocument/2006/relationships/hyperlink" Target="http://www.ncbi.nlm.nih.gov/pubmed?term=Pan%20L%5BAuthor%5D&amp;cauthor=true&amp;cauthor_uid=2450432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Carroll%20MW%5BAuthor%5D&amp;cauthor=true&amp;cauthor_uid=24504130" TargetMode="External"/><Relationship Id="rId20" Type="http://schemas.openxmlformats.org/officeDocument/2006/relationships/hyperlink" Target="http://www.ncbi.nlm.nih.gov/pubmed?term=Zhou%20T%5BAuthor%5D&amp;cauthor=true&amp;cauthor_uid=2450432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?term=Ahmad%20M%5BAuthor%5D&amp;cauthor=true&amp;cauthor_uid=24392554" TargetMode="External"/><Relationship Id="rId11" Type="http://schemas.openxmlformats.org/officeDocument/2006/relationships/hyperlink" Target="http://www.ncbi.nlm.nih.gov/pubmed?term=Sohail%20I%5BAuthor%5D&amp;cauthor=true&amp;cauthor_uid=24392554" TargetMode="External"/><Relationship Id="rId24" Type="http://schemas.openxmlformats.org/officeDocument/2006/relationships/hyperlink" Target="http://www.ncbi.nlm.nih.gov/pubmed?term=Tao%20L%5BAuthor%5D&amp;cauthor=true&amp;cauthor_uid=24504327" TargetMode="External"/><Relationship Id="rId5" Type="http://schemas.openxmlformats.org/officeDocument/2006/relationships/hyperlink" Target="http://www.ncbi.nlm.nih.gov/pubmed?term=Ahmed%20S%5BAuthor%5D&amp;cauthor=true&amp;cauthor_uid=24392554" TargetMode="External"/><Relationship Id="rId15" Type="http://schemas.openxmlformats.org/officeDocument/2006/relationships/hyperlink" Target="http://www.ncbi.nlm.nih.gov/pubmed?term=Newman%20EN%5BAuthor%5D&amp;cauthor=true&amp;cauthor_uid=24504130" TargetMode="External"/><Relationship Id="rId23" Type="http://schemas.openxmlformats.org/officeDocument/2006/relationships/hyperlink" Target="http://www.ncbi.nlm.nih.gov/pubmed?term=Huo%20D%5BAuthor%5D&amp;cauthor=true&amp;cauthor_uid=2450432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cbi.nlm.nih.gov/pubmed?term=Nawaz%20S%5BAuthor%5D&amp;cauthor=true&amp;cauthor_uid=24392554" TargetMode="External"/><Relationship Id="rId19" Type="http://schemas.openxmlformats.org/officeDocument/2006/relationships/hyperlink" Target="http://www.ncbi.nlm.nih.gov/pubmed?term=Tang%20Z%5BAuthor%5D&amp;cauthor=true&amp;cauthor_uid=245043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Noreen%20F%5BAuthor%5D&amp;cauthor=true&amp;cauthor_uid=24392554" TargetMode="External"/><Relationship Id="rId14" Type="http://schemas.openxmlformats.org/officeDocument/2006/relationships/hyperlink" Target="http://www.ncbi.nlm.nih.gov/pubmed?term=Coole%20L%5BAuthor%5D&amp;cauthor=true&amp;cauthor_uid=24504130" TargetMode="External"/><Relationship Id="rId22" Type="http://schemas.openxmlformats.org/officeDocument/2006/relationships/hyperlink" Target="http://www.ncbi.nlm.nih.gov/pubmed?term=Xie%20C%5BAuthor%5D&amp;cauthor=true&amp;cauthor_uid=24504327" TargetMode="External"/><Relationship Id="rId27" Type="http://schemas.openxmlformats.org/officeDocument/2006/relationships/hyperlink" Target="http://www.nature.com/j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1049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Usuário do Windows</cp:lastModifiedBy>
  <cp:revision>2</cp:revision>
  <cp:lastPrinted>2010-08-23T14:23:00Z</cp:lastPrinted>
  <dcterms:created xsi:type="dcterms:W3CDTF">2019-06-14T17:53:00Z</dcterms:created>
  <dcterms:modified xsi:type="dcterms:W3CDTF">2019-06-14T17:53:00Z</dcterms:modified>
</cp:coreProperties>
</file>