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80" w:rsidRPr="00E86F27" w:rsidRDefault="00647880" w:rsidP="006478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86F27">
        <w:rPr>
          <w:rFonts w:ascii="Arial" w:hAnsi="Arial" w:cs="Arial"/>
          <w:b/>
          <w:sz w:val="22"/>
          <w:szCs w:val="22"/>
        </w:rPr>
        <w:t>UNIVERSIDADE ESTADUAL DE MARINGÁ</w:t>
      </w:r>
    </w:p>
    <w:p w:rsidR="00647880" w:rsidRPr="00E86F27" w:rsidRDefault="00647880" w:rsidP="00647880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E86F27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E86F27">
          <w:rPr>
            <w:rFonts w:ascii="Arial" w:hAnsi="Arial" w:cs="Arial"/>
            <w:b/>
            <w:sz w:val="22"/>
            <w:szCs w:val="22"/>
          </w:rPr>
          <w:t>EM BIOCIÊNCIAS E FISIOPATOLOGIA</w:t>
        </w:r>
      </w:smartTag>
    </w:p>
    <w:p w:rsidR="00647880" w:rsidRPr="00E86F27" w:rsidRDefault="00647880" w:rsidP="00647880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647880" w:rsidRPr="00E86F27" w:rsidTr="00647880">
        <w:tc>
          <w:tcPr>
            <w:tcW w:w="8978" w:type="dxa"/>
            <w:shd w:val="pct15" w:color="auto" w:fill="FFFFFF"/>
          </w:tcPr>
          <w:p w:rsidR="00647880" w:rsidRPr="00E86F27" w:rsidRDefault="00647880" w:rsidP="00647880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E86F27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647880" w:rsidRPr="00E86F27" w:rsidRDefault="00647880" w:rsidP="00647880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20"/>
      </w:tblGrid>
      <w:tr w:rsidR="00647880" w:rsidRPr="00E86F27" w:rsidTr="00FD0C1D">
        <w:tc>
          <w:tcPr>
            <w:tcW w:w="8978" w:type="dxa"/>
            <w:gridSpan w:val="5"/>
          </w:tcPr>
          <w:p w:rsidR="00647880" w:rsidRPr="00E86F27" w:rsidRDefault="00647880" w:rsidP="006478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DD4">
              <w:rPr>
                <w:rFonts w:ascii="Arial" w:hAnsi="Arial" w:cs="Arial"/>
                <w:b/>
                <w:sz w:val="20"/>
              </w:rPr>
              <w:t>CÓDIGO</w:t>
            </w:r>
            <w:r w:rsidRPr="00E86F2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17DD4">
              <w:rPr>
                <w:rFonts w:ascii="Arial" w:hAnsi="Arial" w:cs="Arial"/>
                <w:sz w:val="20"/>
              </w:rPr>
              <w:t>D</w:t>
            </w:r>
            <w:r w:rsidR="00AA256E">
              <w:rPr>
                <w:rFonts w:ascii="Arial" w:hAnsi="Arial" w:cs="Arial"/>
                <w:sz w:val="20"/>
              </w:rPr>
              <w:t>BS4021</w:t>
            </w:r>
          </w:p>
          <w:p w:rsidR="00647880" w:rsidRDefault="00647880" w:rsidP="0032154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DD4">
              <w:rPr>
                <w:rFonts w:ascii="Arial" w:hAnsi="Arial" w:cs="Arial"/>
                <w:b/>
                <w:sz w:val="20"/>
              </w:rPr>
              <w:t>NOME</w:t>
            </w:r>
            <w:r w:rsidRPr="00E86F27">
              <w:rPr>
                <w:rFonts w:ascii="Arial" w:hAnsi="Arial" w:cs="Arial"/>
                <w:sz w:val="22"/>
                <w:szCs w:val="22"/>
              </w:rPr>
              <w:t>: A</w:t>
            </w:r>
            <w:r w:rsidR="00180735">
              <w:rPr>
                <w:rFonts w:ascii="Arial" w:hAnsi="Arial" w:cs="Arial"/>
                <w:sz w:val="22"/>
                <w:szCs w:val="22"/>
              </w:rPr>
              <w:t>PLICAÇÃO DE PARÂMETROS DE VALIDAÇÃO EM MÉTODOS ANALÍTICOS</w:t>
            </w:r>
          </w:p>
          <w:p w:rsidR="00A17DD4" w:rsidRPr="00E86F27" w:rsidRDefault="00A17DD4" w:rsidP="0032154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7DD4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 w:val="22"/>
                <w:szCs w:val="22"/>
              </w:rPr>
              <w:t>: mestrado</w:t>
            </w:r>
            <w:r w:rsidR="00AA256E">
              <w:rPr>
                <w:rFonts w:ascii="Arial" w:hAnsi="Arial" w:cs="Arial"/>
                <w:sz w:val="22"/>
                <w:szCs w:val="22"/>
              </w:rPr>
              <w:t xml:space="preserve"> e doutorado</w:t>
            </w:r>
          </w:p>
        </w:tc>
      </w:tr>
      <w:tr w:rsidR="00647880" w:rsidRPr="00E86F27" w:rsidTr="00FD0C1D">
        <w:trPr>
          <w:cantSplit/>
          <w:trHeight w:val="255"/>
        </w:trPr>
        <w:tc>
          <w:tcPr>
            <w:tcW w:w="4489" w:type="dxa"/>
            <w:gridSpan w:val="3"/>
          </w:tcPr>
          <w:p w:rsidR="00647880" w:rsidRPr="00E86F27" w:rsidRDefault="00647880" w:rsidP="00647880">
            <w:pPr>
              <w:jc w:val="center"/>
              <w:rPr>
                <w:rFonts w:ascii="Arial" w:hAnsi="Arial" w:cs="Arial"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2669" w:type="dxa"/>
            <w:vMerge w:val="restart"/>
          </w:tcPr>
          <w:p w:rsidR="00647880" w:rsidRPr="00E86F27" w:rsidRDefault="00647880" w:rsidP="00647880">
            <w:pPr>
              <w:ind w:left="47"/>
              <w:rPr>
                <w:rFonts w:ascii="Arial" w:hAnsi="Arial" w:cs="Arial"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>CARGA HORÁRIA TOTAL:</w:t>
            </w:r>
          </w:p>
          <w:p w:rsidR="00647880" w:rsidRPr="00E86F27" w:rsidRDefault="00AA256E" w:rsidP="00647880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47880" w:rsidRPr="00E86F27">
              <w:rPr>
                <w:rFonts w:ascii="Arial" w:hAnsi="Arial" w:cs="Arial"/>
                <w:b/>
                <w:sz w:val="22"/>
                <w:szCs w:val="22"/>
              </w:rPr>
              <w:t xml:space="preserve"> horas</w:t>
            </w:r>
          </w:p>
        </w:tc>
        <w:tc>
          <w:tcPr>
            <w:tcW w:w="1820" w:type="dxa"/>
            <w:vMerge w:val="restart"/>
          </w:tcPr>
          <w:p w:rsidR="00647880" w:rsidRPr="00E86F27" w:rsidRDefault="00647880" w:rsidP="00647880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>ANO</w:t>
            </w:r>
          </w:p>
          <w:p w:rsidR="00647880" w:rsidRPr="00E86F27" w:rsidRDefault="00647880" w:rsidP="00AA256E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2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A256E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647880" w:rsidRPr="00E86F27" w:rsidTr="00FD0C1D">
        <w:trPr>
          <w:cantSplit/>
          <w:trHeight w:val="255"/>
        </w:trPr>
        <w:tc>
          <w:tcPr>
            <w:tcW w:w="1204" w:type="dxa"/>
          </w:tcPr>
          <w:p w:rsidR="00647880" w:rsidRPr="00E86F27" w:rsidRDefault="00647880" w:rsidP="00AA256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>TOTAL: 0</w:t>
            </w:r>
            <w:r w:rsidR="00AA25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</w:tcPr>
          <w:p w:rsidR="00647880" w:rsidRPr="00E86F27" w:rsidRDefault="00647880" w:rsidP="0064788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647880" w:rsidRPr="00E86F27" w:rsidRDefault="00647880" w:rsidP="00AA256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>TEÓRICOS: 0</w:t>
            </w:r>
            <w:r w:rsidR="00AA25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69" w:type="dxa"/>
            <w:vMerge/>
          </w:tcPr>
          <w:p w:rsidR="00647880" w:rsidRPr="00E86F27" w:rsidRDefault="00647880" w:rsidP="0064788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vMerge/>
          </w:tcPr>
          <w:p w:rsidR="00647880" w:rsidRPr="00E86F27" w:rsidRDefault="00647880" w:rsidP="0064788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647880" w:rsidRPr="00E86F27" w:rsidTr="00FD0C1D">
        <w:trPr>
          <w:cantSplit/>
        </w:trPr>
        <w:tc>
          <w:tcPr>
            <w:tcW w:w="4489" w:type="dxa"/>
            <w:gridSpan w:val="3"/>
          </w:tcPr>
          <w:p w:rsidR="00647880" w:rsidRPr="00E86F27" w:rsidRDefault="00647880" w:rsidP="0064788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  <w:gridSpan w:val="2"/>
          </w:tcPr>
          <w:p w:rsidR="00647880" w:rsidRPr="00E86F27" w:rsidRDefault="00647880" w:rsidP="0064788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6F27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647880" w:rsidRPr="00E86F27" w:rsidRDefault="00647880">
      <w:pPr>
        <w:rPr>
          <w:rFonts w:ascii="Arial" w:hAnsi="Arial" w:cs="Arial"/>
        </w:rPr>
      </w:pPr>
    </w:p>
    <w:p w:rsidR="00AA256E" w:rsidRPr="0060365E" w:rsidRDefault="00AA256E" w:rsidP="00AA256E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AA256E" w:rsidRDefault="00AA256E" w:rsidP="00AA256E">
      <w:pPr>
        <w:jc w:val="both"/>
        <w:rPr>
          <w:rFonts w:ascii="Arial" w:hAnsi="Arial" w:cs="Arial"/>
          <w:sz w:val="20"/>
        </w:rPr>
      </w:pPr>
      <w:r w:rsidRPr="00AC5171">
        <w:rPr>
          <w:rFonts w:ascii="Arial" w:hAnsi="Arial" w:cs="Arial"/>
          <w:sz w:val="20"/>
        </w:rPr>
        <w:t>Estudo</w:t>
      </w:r>
      <w:r>
        <w:rPr>
          <w:rFonts w:ascii="Arial" w:hAnsi="Arial" w:cs="Arial"/>
          <w:sz w:val="20"/>
        </w:rPr>
        <w:t>s</w:t>
      </w:r>
      <w:r w:rsidRPr="00AC5171">
        <w:rPr>
          <w:rFonts w:ascii="Arial" w:hAnsi="Arial" w:cs="Arial"/>
          <w:sz w:val="20"/>
        </w:rPr>
        <w:t xml:space="preserve"> de critérios de validação de metodologia analítica em análises toxicológicas e garantia de qualidade</w:t>
      </w:r>
      <w:r>
        <w:rPr>
          <w:rFonts w:ascii="Arial" w:hAnsi="Arial" w:cs="Arial"/>
          <w:sz w:val="20"/>
        </w:rPr>
        <w:t>.</w:t>
      </w:r>
    </w:p>
    <w:p w:rsidR="00AA256E" w:rsidRDefault="00AA256E" w:rsidP="00AA256E">
      <w:pPr>
        <w:jc w:val="both"/>
        <w:rPr>
          <w:rFonts w:ascii="Arial" w:hAnsi="Arial" w:cs="Arial"/>
          <w:sz w:val="20"/>
        </w:rPr>
      </w:pPr>
    </w:p>
    <w:p w:rsidR="00AA256E" w:rsidRPr="0060365E" w:rsidRDefault="00AA256E" w:rsidP="00AA256E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AA256E" w:rsidRPr="0079230C" w:rsidRDefault="00AA256E" w:rsidP="00AA256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230C">
        <w:rPr>
          <w:rFonts w:ascii="Arial" w:hAnsi="Arial" w:cs="Arial"/>
          <w:sz w:val="20"/>
          <w:szCs w:val="20"/>
        </w:rPr>
        <w:t>Requisitos básicos para validação analítica.</w:t>
      </w:r>
      <w:r w:rsidRPr="0079230C">
        <w:rPr>
          <w:rFonts w:ascii="Arial" w:hAnsi="Arial" w:cs="Arial"/>
          <w:sz w:val="21"/>
          <w:szCs w:val="21"/>
        </w:rPr>
        <w:t xml:space="preserve"> Conceitos de Qualidade e Sistema da Garantia da Qualidade.</w:t>
      </w:r>
    </w:p>
    <w:p w:rsidR="00AA256E" w:rsidRPr="00F64F3E" w:rsidRDefault="00AA256E" w:rsidP="00AA256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64F3E">
        <w:rPr>
          <w:rFonts w:ascii="Arial" w:hAnsi="Arial" w:cs="Arial"/>
          <w:sz w:val="20"/>
        </w:rPr>
        <w:t xml:space="preserve">Apresentação dos parâmetros considerados nos processos de validação de métodos analíticos. </w:t>
      </w:r>
    </w:p>
    <w:p w:rsidR="00AA256E" w:rsidRPr="00F64F3E" w:rsidRDefault="00AA256E" w:rsidP="00AA256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64F3E">
        <w:rPr>
          <w:rFonts w:ascii="Arial" w:hAnsi="Arial" w:cs="Arial"/>
          <w:sz w:val="20"/>
        </w:rPr>
        <w:t>Estratégia a ser adotada para a determinação desses parâmetros</w:t>
      </w:r>
      <w:r>
        <w:rPr>
          <w:rFonts w:ascii="Arial" w:hAnsi="Arial" w:cs="Arial"/>
          <w:sz w:val="20"/>
        </w:rPr>
        <w:t>, comparação entre diferentes metodologias</w:t>
      </w:r>
      <w:r w:rsidRPr="00F64F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analíticas.</w:t>
      </w:r>
    </w:p>
    <w:p w:rsidR="00AA256E" w:rsidRPr="00F64F3E" w:rsidRDefault="00AA256E" w:rsidP="00AA256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64F3E">
        <w:rPr>
          <w:rFonts w:ascii="Arial" w:hAnsi="Arial" w:cs="Arial"/>
          <w:sz w:val="20"/>
        </w:rPr>
        <w:t>Exemplos para a avaliação dos parâmetros no procedimento de validação</w:t>
      </w:r>
      <w:r>
        <w:rPr>
          <w:rFonts w:ascii="Arial" w:hAnsi="Arial" w:cs="Arial"/>
          <w:sz w:val="20"/>
        </w:rPr>
        <w:t xml:space="preserve"> de métodos analíticos com ênfase em análises toxicológicas.</w:t>
      </w:r>
    </w:p>
    <w:p w:rsidR="00AA256E" w:rsidRDefault="00AA256E" w:rsidP="00AA256E">
      <w:pPr>
        <w:rPr>
          <w:rFonts w:ascii="Arial" w:hAnsi="Arial" w:cs="Arial"/>
          <w:sz w:val="20"/>
        </w:rPr>
      </w:pPr>
    </w:p>
    <w:p w:rsidR="00AA256E" w:rsidRPr="0060365E" w:rsidRDefault="00AA256E" w:rsidP="00AA256E">
      <w:pPr>
        <w:rPr>
          <w:rFonts w:ascii="Arial" w:hAnsi="Arial" w:cs="Arial"/>
          <w:sz w:val="20"/>
        </w:rPr>
      </w:pPr>
    </w:p>
    <w:p w:rsidR="00AA256E" w:rsidRPr="0060365E" w:rsidRDefault="00AA256E" w:rsidP="00AA256E">
      <w:pPr>
        <w:spacing w:before="60" w:after="60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AA256E" w:rsidRDefault="00AA256E" w:rsidP="00AA256E">
      <w:pPr>
        <w:jc w:val="both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2573A">
        <w:rPr>
          <w:rFonts w:ascii="Arial" w:hAnsi="Arial" w:cs="Arial"/>
          <w:sz w:val="20"/>
        </w:rPr>
        <w:t>1.</w:t>
      </w:r>
      <w:proofErr w:type="gramEnd"/>
      <w:r w:rsidRPr="0002573A">
        <w:rPr>
          <w:rFonts w:ascii="Arial" w:hAnsi="Arial" w:cs="Arial"/>
          <w:sz w:val="20"/>
        </w:rPr>
        <w:t xml:space="preserve">ANVISA, Habilitação de Laboratórios Analíticos em saúde – segundo os requisitos da ISO/IEC 17025 – Procedimento GGLAS 02/17025, 2. </w:t>
      </w:r>
      <w:proofErr w:type="spellStart"/>
      <w:proofErr w:type="gramStart"/>
      <w:r w:rsidRPr="0002573A">
        <w:rPr>
          <w:rFonts w:ascii="Arial" w:hAnsi="Arial" w:cs="Arial"/>
          <w:sz w:val="20"/>
        </w:rPr>
        <w:t>ed</w:t>
      </w:r>
      <w:proofErr w:type="spellEnd"/>
      <w:proofErr w:type="gramEnd"/>
      <w:r w:rsidRPr="0002573A">
        <w:rPr>
          <w:rFonts w:ascii="Arial" w:hAnsi="Arial" w:cs="Arial"/>
          <w:sz w:val="20"/>
        </w:rPr>
        <w:t>, Brasília, 2002.</w:t>
      </w: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2573A">
        <w:rPr>
          <w:rFonts w:ascii="Arial" w:hAnsi="Arial" w:cs="Arial"/>
          <w:sz w:val="20"/>
        </w:rPr>
        <w:t xml:space="preserve">2. </w:t>
      </w:r>
      <w:r w:rsidRPr="0002573A">
        <w:rPr>
          <w:rFonts w:ascii="Arial" w:hAnsi="Arial" w:cs="Arial"/>
          <w:sz w:val="20"/>
          <w:shd w:val="clear" w:color="auto" w:fill="FFFFFF"/>
        </w:rPr>
        <w:t xml:space="preserve">ANVISA. </w:t>
      </w:r>
      <w:r w:rsidRPr="0002573A">
        <w:rPr>
          <w:rFonts w:ascii="Arial" w:hAnsi="Arial" w:cs="Arial"/>
          <w:sz w:val="20"/>
        </w:rPr>
        <w:t xml:space="preserve">Guia para Elaboração de Relatório de Avaliação de Laboratórios Analíticos Guia nº 25/2019 – versão </w:t>
      </w:r>
      <w:proofErr w:type="gramStart"/>
      <w:r w:rsidRPr="0002573A">
        <w:rPr>
          <w:rFonts w:ascii="Arial" w:hAnsi="Arial" w:cs="Arial"/>
          <w:sz w:val="20"/>
        </w:rPr>
        <w:t>2</w:t>
      </w:r>
      <w:proofErr w:type="gramEnd"/>
      <w:r w:rsidRPr="0002573A">
        <w:rPr>
          <w:rFonts w:ascii="Arial" w:hAnsi="Arial" w:cs="Arial"/>
          <w:sz w:val="20"/>
        </w:rPr>
        <w:t>, de 27/03/2020.</w:t>
      </w:r>
      <w:r w:rsidRPr="0002573A">
        <w:rPr>
          <w:rFonts w:ascii="Arial" w:hAnsi="Arial" w:cs="Arial"/>
        </w:rPr>
        <w:t xml:space="preserve"> </w:t>
      </w: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</w:t>
      </w:r>
      <w:r w:rsidRPr="0002573A">
        <w:rPr>
          <w:rFonts w:ascii="Arial" w:hAnsi="Arial" w:cs="Arial"/>
          <w:sz w:val="20"/>
        </w:rPr>
        <w:t>.</w:t>
      </w:r>
      <w:proofErr w:type="gramEnd"/>
      <w:r w:rsidRPr="0002573A">
        <w:rPr>
          <w:rFonts w:ascii="Arial" w:hAnsi="Arial" w:cs="Arial"/>
          <w:sz w:val="20"/>
        </w:rPr>
        <w:t xml:space="preserve">ANVISA, Guia para Qualidade em Química Analítica – Uma Assistência a </w:t>
      </w:r>
      <w:proofErr w:type="spellStart"/>
      <w:r w:rsidRPr="0002573A">
        <w:rPr>
          <w:rFonts w:ascii="Arial" w:hAnsi="Arial" w:cs="Arial"/>
          <w:sz w:val="20"/>
        </w:rPr>
        <w:t>Acreditação</w:t>
      </w:r>
      <w:proofErr w:type="spellEnd"/>
      <w:r w:rsidRPr="0002573A">
        <w:rPr>
          <w:rFonts w:ascii="Arial" w:hAnsi="Arial" w:cs="Arial"/>
          <w:sz w:val="20"/>
        </w:rPr>
        <w:t xml:space="preserve">, v. 1, 1. </w:t>
      </w:r>
      <w:proofErr w:type="spellStart"/>
      <w:proofErr w:type="gramStart"/>
      <w:r w:rsidRPr="0002573A">
        <w:rPr>
          <w:rFonts w:ascii="Arial" w:hAnsi="Arial" w:cs="Arial"/>
          <w:sz w:val="20"/>
        </w:rPr>
        <w:t>ed</w:t>
      </w:r>
      <w:proofErr w:type="spellEnd"/>
      <w:proofErr w:type="gramEnd"/>
      <w:r w:rsidRPr="0002573A">
        <w:rPr>
          <w:rFonts w:ascii="Arial" w:hAnsi="Arial" w:cs="Arial"/>
          <w:sz w:val="20"/>
        </w:rPr>
        <w:t>, Brasília, 2004.</w:t>
      </w: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4</w:t>
      </w:r>
      <w:r w:rsidRPr="0002573A">
        <w:rPr>
          <w:rFonts w:ascii="Arial" w:hAnsi="Arial" w:cs="Arial"/>
          <w:sz w:val="20"/>
        </w:rPr>
        <w:t>.</w:t>
      </w:r>
      <w:proofErr w:type="gramEnd"/>
      <w:r w:rsidRPr="0002573A">
        <w:rPr>
          <w:rFonts w:ascii="Arial" w:hAnsi="Arial" w:cs="Arial"/>
          <w:sz w:val="20"/>
        </w:rPr>
        <w:t xml:space="preserve">BRASIL, Resolução (RDC) nº27, de 17 de maio de 2012. "Guia para validação de métodos analíticos e </w:t>
      </w:r>
      <w:proofErr w:type="spellStart"/>
      <w:r w:rsidRPr="0002573A">
        <w:rPr>
          <w:rFonts w:ascii="Arial" w:hAnsi="Arial" w:cs="Arial"/>
          <w:sz w:val="20"/>
        </w:rPr>
        <w:t>bioanalíticos</w:t>
      </w:r>
      <w:proofErr w:type="spellEnd"/>
      <w:r w:rsidRPr="0002573A">
        <w:rPr>
          <w:rFonts w:ascii="Arial" w:hAnsi="Arial" w:cs="Arial"/>
          <w:sz w:val="20"/>
        </w:rPr>
        <w:t xml:space="preserve">". </w:t>
      </w: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Pr="0002573A">
        <w:rPr>
          <w:rFonts w:ascii="Arial" w:hAnsi="Arial" w:cs="Arial"/>
          <w:sz w:val="20"/>
        </w:rPr>
        <w:t xml:space="preserve"> BRASIL, Resolução (RDC) nº 166, de 24 de julho de 2017. "Guia para validação de métodos analíticos". </w:t>
      </w:r>
    </w:p>
    <w:p w:rsidR="00180735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6</w:t>
      </w:r>
      <w:r w:rsidRPr="0002573A">
        <w:rPr>
          <w:rFonts w:ascii="Arial" w:hAnsi="Arial" w:cs="Arial"/>
          <w:sz w:val="20"/>
        </w:rPr>
        <w:t xml:space="preserve">. BRASIL, Resolução (RDC) nº 331, de 23 de dezembro de 2019. </w:t>
      </w:r>
      <w:r w:rsidRPr="0002573A">
        <w:rPr>
          <w:rFonts w:ascii="Arial" w:hAnsi="Arial" w:cs="Arial"/>
          <w:sz w:val="22"/>
          <w:szCs w:val="22"/>
        </w:rPr>
        <w:t>"P</w:t>
      </w:r>
      <w:r w:rsidRPr="0002573A">
        <w:rPr>
          <w:rFonts w:ascii="Arial" w:hAnsi="Arial" w:cs="Arial"/>
          <w:sz w:val="22"/>
          <w:szCs w:val="22"/>
          <w:shd w:val="clear" w:color="auto" w:fill="FFFFFF"/>
        </w:rPr>
        <w:t>adrões microbiológicos de alimentos e sua aplicação</w:t>
      </w:r>
      <w:r w:rsidRPr="0002573A">
        <w:rPr>
          <w:rFonts w:ascii="Arial" w:hAnsi="Arial" w:cs="Arial"/>
          <w:sz w:val="22"/>
          <w:szCs w:val="22"/>
        </w:rPr>
        <w:t xml:space="preserve">". </w:t>
      </w: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7</w:t>
      </w:r>
      <w:r w:rsidRPr="0002573A">
        <w:rPr>
          <w:rFonts w:ascii="Arial" w:hAnsi="Arial" w:cs="Arial"/>
          <w:bCs/>
          <w:sz w:val="20"/>
          <w:lang w:val="en-US"/>
        </w:rPr>
        <w:t xml:space="preserve">. EMA 2019 Guidance – </w:t>
      </w:r>
      <w:r w:rsidRPr="0002573A">
        <w:rPr>
          <w:rFonts w:ascii="Arial" w:hAnsi="Arial" w:cs="Arial"/>
          <w:bCs/>
          <w:iCs/>
          <w:sz w:val="20"/>
          <w:lang w:val="en-US"/>
        </w:rPr>
        <w:t>European Medicines Agency</w:t>
      </w:r>
      <w:r w:rsidRPr="0002573A">
        <w:rPr>
          <w:rFonts w:ascii="Arial" w:hAnsi="Arial" w:cs="Arial"/>
          <w:bCs/>
          <w:sz w:val="20"/>
          <w:lang w:val="en-US"/>
        </w:rPr>
        <w:t xml:space="preserve">. </w:t>
      </w:r>
      <w:proofErr w:type="gramStart"/>
      <w:r w:rsidRPr="0002573A">
        <w:rPr>
          <w:rFonts w:ascii="Arial" w:hAnsi="Arial" w:cs="Arial"/>
          <w:iCs/>
          <w:sz w:val="20"/>
          <w:lang w:val="en-US"/>
        </w:rPr>
        <w:t xml:space="preserve">Guideline on </w:t>
      </w:r>
      <w:proofErr w:type="spellStart"/>
      <w:r w:rsidRPr="0002573A">
        <w:rPr>
          <w:rFonts w:ascii="Arial" w:hAnsi="Arial" w:cs="Arial"/>
          <w:iCs/>
          <w:sz w:val="20"/>
          <w:lang w:val="en-US"/>
        </w:rPr>
        <w:t>bioanalytical</w:t>
      </w:r>
      <w:proofErr w:type="spellEnd"/>
      <w:r w:rsidRPr="0002573A">
        <w:rPr>
          <w:rFonts w:ascii="Arial" w:hAnsi="Arial" w:cs="Arial"/>
          <w:iCs/>
          <w:sz w:val="20"/>
          <w:lang w:val="en-US"/>
        </w:rPr>
        <w:t xml:space="preserve"> method validation.</w:t>
      </w:r>
      <w:proofErr w:type="gramEnd"/>
      <w:r w:rsidRPr="0002573A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02573A">
        <w:rPr>
          <w:rFonts w:ascii="Arial" w:hAnsi="Arial" w:cs="Arial"/>
          <w:sz w:val="20"/>
          <w:lang w:val="en-US"/>
        </w:rPr>
        <w:t>EMA/CHMP/ICH/172948/2019.</w:t>
      </w:r>
      <w:proofErr w:type="gramEnd"/>
      <w:r w:rsidRPr="0002573A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02573A">
        <w:rPr>
          <w:rFonts w:ascii="Arial" w:hAnsi="Arial" w:cs="Arial"/>
          <w:sz w:val="20"/>
          <w:lang w:val="en-US"/>
        </w:rPr>
        <w:t xml:space="preserve">ICH guideline M10 on </w:t>
      </w:r>
      <w:proofErr w:type="spellStart"/>
      <w:r w:rsidRPr="0002573A">
        <w:rPr>
          <w:rFonts w:ascii="Arial" w:hAnsi="Arial" w:cs="Arial"/>
          <w:sz w:val="20"/>
          <w:lang w:val="en-US"/>
        </w:rPr>
        <w:t>bioanalytical</w:t>
      </w:r>
      <w:proofErr w:type="spellEnd"/>
      <w:r w:rsidRPr="0002573A">
        <w:rPr>
          <w:rFonts w:ascii="Arial" w:hAnsi="Arial" w:cs="Arial"/>
          <w:sz w:val="20"/>
          <w:lang w:val="en-US"/>
        </w:rPr>
        <w:t xml:space="preserve"> method validation.</w:t>
      </w:r>
      <w:proofErr w:type="gramEnd"/>
      <w:r w:rsidRPr="0002573A">
        <w:rPr>
          <w:rFonts w:ascii="Arial" w:hAnsi="Arial" w:cs="Arial"/>
          <w:sz w:val="20"/>
          <w:lang w:val="en-US"/>
        </w:rPr>
        <w:t xml:space="preserve"> </w:t>
      </w: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lastRenderedPageBreak/>
        <w:t>8</w:t>
      </w:r>
      <w:r w:rsidRPr="0002573A">
        <w:rPr>
          <w:rFonts w:ascii="Arial" w:hAnsi="Arial" w:cs="Arial"/>
          <w:sz w:val="20"/>
        </w:rPr>
        <w:t>.</w:t>
      </w:r>
      <w:proofErr w:type="gramEnd"/>
      <w:r w:rsidRPr="0002573A">
        <w:rPr>
          <w:rFonts w:ascii="Arial" w:hAnsi="Arial" w:cs="Arial"/>
          <w:sz w:val="20"/>
        </w:rPr>
        <w:t>INMETRO DOQ-CGCRE-008 - Orientações sobre Validações de Métodos de Ensaios Químicos. RJ, Brasil, 2016.</w:t>
      </w:r>
    </w:p>
    <w:p w:rsidR="00180735" w:rsidRPr="0002573A" w:rsidRDefault="00180735" w:rsidP="0018073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02573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02573A">
        <w:rPr>
          <w:rFonts w:ascii="Arial" w:hAnsi="Arial" w:cs="Arial"/>
          <w:sz w:val="20"/>
        </w:rPr>
        <w:t>ASSOCIAÇÃO BRASILEIRA DE NORMAS TÉCNICAS. NBR ISO Guia IEC 17025: Requisitos gerais para competência de laboratórios de ensaio e calibração. Rio de Janeiro, 2017.</w:t>
      </w: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2573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 w:rsidRPr="0002573A">
        <w:rPr>
          <w:rFonts w:ascii="Arial" w:hAnsi="Arial" w:cs="Arial"/>
          <w:sz w:val="20"/>
        </w:rPr>
        <w:t>.</w:t>
      </w:r>
      <w:proofErr w:type="gramEnd"/>
      <w:r w:rsidRPr="0002573A">
        <w:rPr>
          <w:rFonts w:ascii="Arial" w:hAnsi="Arial" w:cs="Arial"/>
          <w:sz w:val="20"/>
        </w:rPr>
        <w:t xml:space="preserve">Instituto Nacional de Metrologia, Normalização e Qualidade Industrial (INMETRO); </w:t>
      </w:r>
      <w:r w:rsidRPr="0002573A">
        <w:rPr>
          <w:rFonts w:ascii="Arial" w:hAnsi="Arial" w:cs="Arial"/>
          <w:i/>
          <w:iCs/>
          <w:sz w:val="20"/>
        </w:rPr>
        <w:t>Orientações sobre Validação de Métodos de Ensaios Químicos</w:t>
      </w:r>
      <w:r w:rsidRPr="0002573A">
        <w:rPr>
          <w:rFonts w:ascii="Arial" w:hAnsi="Arial" w:cs="Arial"/>
          <w:sz w:val="20"/>
        </w:rPr>
        <w:t>, DOQ-CGCRE-008, 2016.</w:t>
      </w:r>
    </w:p>
    <w:p w:rsidR="00180735" w:rsidRPr="0002573A" w:rsidRDefault="00180735" w:rsidP="00180735">
      <w:pPr>
        <w:jc w:val="both"/>
        <w:rPr>
          <w:rFonts w:ascii="Arial" w:hAnsi="Arial" w:cs="Arial"/>
          <w:sz w:val="20"/>
        </w:rPr>
      </w:pPr>
    </w:p>
    <w:p w:rsidR="00180735" w:rsidRPr="0002573A" w:rsidRDefault="00180735" w:rsidP="00180735">
      <w:pPr>
        <w:jc w:val="both"/>
        <w:rPr>
          <w:rFonts w:ascii="Arial" w:hAnsi="Arial" w:cs="Arial"/>
          <w:sz w:val="20"/>
        </w:rPr>
      </w:pPr>
      <w:proofErr w:type="gramStart"/>
      <w:r w:rsidRPr="0002573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1</w:t>
      </w:r>
      <w:r w:rsidRPr="0002573A">
        <w:rPr>
          <w:rFonts w:ascii="Arial" w:hAnsi="Arial" w:cs="Arial"/>
          <w:sz w:val="20"/>
        </w:rPr>
        <w:t>.</w:t>
      </w:r>
      <w:proofErr w:type="gramEnd"/>
      <w:r w:rsidRPr="0002573A">
        <w:rPr>
          <w:rFonts w:ascii="Arial" w:hAnsi="Arial" w:cs="Arial"/>
          <w:sz w:val="20"/>
        </w:rPr>
        <w:t>MOREAU, R. L. de M.; SIQUEIRA, M. E. P. B. – Toxicologia Analítica. 2ª Ed.</w:t>
      </w:r>
      <w:r w:rsidRPr="0002573A">
        <w:rPr>
          <w:rFonts w:ascii="Arial" w:hAnsi="Arial" w:cs="Arial"/>
          <w:i/>
          <w:sz w:val="20"/>
        </w:rPr>
        <w:t xml:space="preserve"> </w:t>
      </w:r>
      <w:r w:rsidRPr="0002573A">
        <w:rPr>
          <w:rFonts w:ascii="Arial" w:hAnsi="Arial" w:cs="Arial"/>
          <w:sz w:val="20"/>
        </w:rPr>
        <w:t xml:space="preserve">Editora Guanabara </w:t>
      </w:r>
      <w:proofErr w:type="spellStart"/>
      <w:r w:rsidRPr="0002573A">
        <w:rPr>
          <w:rFonts w:ascii="Arial" w:hAnsi="Arial" w:cs="Arial"/>
          <w:sz w:val="20"/>
        </w:rPr>
        <w:t>Koogan</w:t>
      </w:r>
      <w:proofErr w:type="spellEnd"/>
      <w:r w:rsidRPr="0002573A">
        <w:rPr>
          <w:rFonts w:ascii="Arial" w:hAnsi="Arial" w:cs="Arial"/>
          <w:sz w:val="20"/>
        </w:rPr>
        <w:t xml:space="preserve"> S.A., Rio de Janeiro, 2019. </w:t>
      </w:r>
    </w:p>
    <w:p w:rsidR="00180735" w:rsidRPr="0002573A" w:rsidRDefault="00180735" w:rsidP="00180735">
      <w:pPr>
        <w:jc w:val="both"/>
        <w:rPr>
          <w:rFonts w:ascii="Arial" w:hAnsi="Arial" w:cs="Arial"/>
          <w:sz w:val="20"/>
        </w:rPr>
      </w:pP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02573A">
        <w:rPr>
          <w:rFonts w:ascii="Arial" w:hAnsi="Arial" w:cs="Arial"/>
          <w:sz w:val="20"/>
          <w:lang w:val="en-US"/>
        </w:rPr>
        <w:t>1</w:t>
      </w:r>
      <w:r>
        <w:rPr>
          <w:rFonts w:ascii="Arial" w:hAnsi="Arial" w:cs="Arial"/>
          <w:sz w:val="20"/>
          <w:lang w:val="en-US"/>
        </w:rPr>
        <w:t>2</w:t>
      </w:r>
      <w:proofErr w:type="gramStart"/>
      <w:r w:rsidRPr="0002573A">
        <w:rPr>
          <w:rFonts w:ascii="Arial" w:hAnsi="Arial" w:cs="Arial"/>
          <w:sz w:val="20"/>
          <w:lang w:val="en-US"/>
        </w:rPr>
        <w:t>.International</w:t>
      </w:r>
      <w:proofErr w:type="gramEnd"/>
      <w:r w:rsidRPr="0002573A">
        <w:rPr>
          <w:rFonts w:ascii="Arial" w:hAnsi="Arial" w:cs="Arial"/>
          <w:sz w:val="20"/>
          <w:lang w:val="en-US"/>
        </w:rPr>
        <w:t xml:space="preserve"> Conference on </w:t>
      </w:r>
      <w:proofErr w:type="spellStart"/>
      <w:r w:rsidRPr="0002573A">
        <w:rPr>
          <w:rFonts w:ascii="Arial" w:hAnsi="Arial" w:cs="Arial"/>
          <w:sz w:val="20"/>
          <w:lang w:val="en-US"/>
        </w:rPr>
        <w:t>Harmonisation</w:t>
      </w:r>
      <w:proofErr w:type="spellEnd"/>
      <w:r w:rsidRPr="0002573A">
        <w:rPr>
          <w:rFonts w:ascii="Arial" w:hAnsi="Arial" w:cs="Arial"/>
          <w:sz w:val="20"/>
          <w:lang w:val="en-US"/>
        </w:rPr>
        <w:t xml:space="preserve"> (ICH); </w:t>
      </w:r>
      <w:r w:rsidRPr="0002573A">
        <w:rPr>
          <w:rFonts w:ascii="Arial" w:hAnsi="Arial" w:cs="Arial"/>
          <w:i/>
          <w:iCs/>
          <w:sz w:val="20"/>
          <w:lang w:val="en-US"/>
        </w:rPr>
        <w:t>Validation of Analytical Procedures: Definitions and Terminology</w:t>
      </w:r>
      <w:r w:rsidRPr="0002573A">
        <w:rPr>
          <w:rFonts w:ascii="Arial" w:hAnsi="Arial" w:cs="Arial"/>
          <w:sz w:val="20"/>
          <w:lang w:val="en-US"/>
        </w:rPr>
        <w:t>, Q2 (R1), 2005.</w:t>
      </w:r>
    </w:p>
    <w:p w:rsidR="00180735" w:rsidRPr="0002573A" w:rsidRDefault="00180735" w:rsidP="001807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lang w:val="en-US"/>
        </w:rPr>
      </w:pPr>
    </w:p>
    <w:p w:rsidR="00180735" w:rsidRPr="0002573A" w:rsidRDefault="00180735" w:rsidP="00180735">
      <w:pPr>
        <w:pStyle w:val="Ttulo2"/>
        <w:spacing w:before="0" w:after="0"/>
        <w:jc w:val="both"/>
        <w:rPr>
          <w:rFonts w:ascii="Arial" w:hAnsi="Arial" w:cs="Arial"/>
          <w:b w:val="0"/>
          <w:lang w:val="en-US"/>
        </w:rPr>
      </w:pPr>
      <w:r w:rsidRPr="0002573A">
        <w:rPr>
          <w:rFonts w:ascii="Arial" w:hAnsi="Arial" w:cs="Arial"/>
          <w:b w:val="0"/>
          <w:iCs/>
          <w:lang w:val="en-US"/>
        </w:rPr>
        <w:t>1</w:t>
      </w:r>
      <w:r>
        <w:rPr>
          <w:rFonts w:ascii="Arial" w:hAnsi="Arial" w:cs="Arial"/>
          <w:b w:val="0"/>
          <w:iCs/>
          <w:lang w:val="en-US"/>
        </w:rPr>
        <w:t>3</w:t>
      </w:r>
      <w:r w:rsidRPr="0002573A">
        <w:rPr>
          <w:rFonts w:ascii="Arial" w:hAnsi="Arial" w:cs="Arial"/>
          <w:b w:val="0"/>
          <w:iCs/>
          <w:lang w:val="en-US"/>
        </w:rPr>
        <w:t xml:space="preserve">. </w:t>
      </w:r>
      <w:proofErr w:type="spellStart"/>
      <w:r w:rsidRPr="0002573A">
        <w:rPr>
          <w:rStyle w:val="title-text"/>
          <w:rFonts w:ascii="Arial" w:hAnsi="Arial" w:cs="Arial"/>
          <w:b w:val="0"/>
          <w:lang w:val="en-US"/>
        </w:rPr>
        <w:t>Kaza</w:t>
      </w:r>
      <w:proofErr w:type="spellEnd"/>
      <w:r w:rsidRPr="0002573A">
        <w:rPr>
          <w:rStyle w:val="title-text"/>
          <w:rFonts w:ascii="Arial" w:hAnsi="Arial" w:cs="Arial"/>
          <w:b w:val="0"/>
          <w:lang w:val="en-US"/>
        </w:rPr>
        <w:t xml:space="preserve"> et al. </w:t>
      </w:r>
      <w:proofErr w:type="spellStart"/>
      <w:r w:rsidRPr="0002573A">
        <w:rPr>
          <w:rStyle w:val="title-text"/>
          <w:rFonts w:ascii="Arial" w:hAnsi="Arial" w:cs="Arial"/>
          <w:b w:val="0"/>
          <w:lang w:val="en-US"/>
        </w:rPr>
        <w:t>Bioanalytical</w:t>
      </w:r>
      <w:proofErr w:type="spellEnd"/>
      <w:r w:rsidRPr="0002573A">
        <w:rPr>
          <w:rStyle w:val="title-text"/>
          <w:rFonts w:ascii="Arial" w:hAnsi="Arial" w:cs="Arial"/>
          <w:b w:val="0"/>
          <w:lang w:val="en-US"/>
        </w:rPr>
        <w:t xml:space="preserve"> method validation: new FDA guidance vs. EMA guideline. </w:t>
      </w:r>
      <w:proofErr w:type="gramStart"/>
      <w:r w:rsidRPr="0002573A">
        <w:rPr>
          <w:rStyle w:val="title-text"/>
          <w:rFonts w:ascii="Arial" w:hAnsi="Arial" w:cs="Arial"/>
          <w:b w:val="0"/>
          <w:lang w:val="en-US"/>
        </w:rPr>
        <w:t>Better or worse?</w:t>
      </w:r>
      <w:proofErr w:type="gramEnd"/>
      <w:r w:rsidRPr="0002573A">
        <w:rPr>
          <w:rStyle w:val="title-text"/>
          <w:rFonts w:ascii="Arial" w:hAnsi="Arial" w:cs="Arial"/>
          <w:b w:val="0"/>
          <w:lang w:val="en-US"/>
        </w:rPr>
        <w:t xml:space="preserve"> </w:t>
      </w:r>
      <w:hyperlink r:id="rId5" w:tooltip="Go to Journal of Pharmaceutical and Biomedical Analysis on ScienceDirect" w:history="1">
        <w:proofErr w:type="gramStart"/>
        <w:r w:rsidRPr="0002573A">
          <w:rPr>
            <w:rStyle w:val="Hyperlink"/>
            <w:rFonts w:ascii="Arial" w:hAnsi="Arial" w:cs="Arial"/>
            <w:b w:val="0"/>
            <w:lang w:val="en-US"/>
          </w:rPr>
          <w:t>Journal of Pharmaceutical and Biomedical Analysis</w:t>
        </w:r>
      </w:hyperlink>
      <w:r w:rsidRPr="0002573A">
        <w:rPr>
          <w:rFonts w:ascii="Arial" w:hAnsi="Arial" w:cs="Arial"/>
          <w:b w:val="0"/>
          <w:lang w:val="en-US"/>
        </w:rPr>
        <w:t>.</w:t>
      </w:r>
      <w:proofErr w:type="gramEnd"/>
      <w:r w:rsidRPr="0002573A">
        <w:rPr>
          <w:rFonts w:ascii="Arial" w:hAnsi="Arial" w:cs="Arial"/>
          <w:b w:val="0"/>
          <w:lang w:val="en-US"/>
        </w:rPr>
        <w:t xml:space="preserve"> </w:t>
      </w:r>
      <w:hyperlink r:id="rId6" w:tooltip="Go to table of contents for this volume/issue" w:history="1">
        <w:r w:rsidRPr="0002573A">
          <w:rPr>
            <w:rStyle w:val="Hyperlink"/>
            <w:rFonts w:ascii="Arial" w:hAnsi="Arial" w:cs="Arial"/>
            <w:b w:val="0"/>
            <w:lang w:val="en-US"/>
          </w:rPr>
          <w:t>Volume 165</w:t>
        </w:r>
      </w:hyperlink>
      <w:r w:rsidRPr="0002573A">
        <w:rPr>
          <w:rFonts w:ascii="Arial" w:hAnsi="Arial" w:cs="Arial"/>
          <w:b w:val="0"/>
          <w:lang w:val="en-US"/>
        </w:rPr>
        <w:t>, 20 February 2019, Pages 381-38.</w:t>
      </w:r>
    </w:p>
    <w:p w:rsidR="00AA256E" w:rsidRPr="00DF7E2B" w:rsidRDefault="00AA256E" w:rsidP="00AA256E">
      <w:pPr>
        <w:rPr>
          <w:rFonts w:ascii="Arial" w:hAnsi="Arial" w:cs="Arial"/>
          <w:b/>
          <w:sz w:val="20"/>
          <w:lang w:val="en-US"/>
        </w:rPr>
      </w:pPr>
    </w:p>
    <w:p w:rsidR="00AA256E" w:rsidRPr="004C211C" w:rsidRDefault="00AA256E" w:rsidP="00AA256E">
      <w:pPr>
        <w:rPr>
          <w:rFonts w:ascii="Arial" w:hAnsi="Arial" w:cs="Arial"/>
          <w:b/>
          <w:sz w:val="20"/>
        </w:rPr>
      </w:pPr>
      <w:r w:rsidRPr="004C211C">
        <w:rPr>
          <w:rFonts w:ascii="Arial" w:hAnsi="Arial" w:cs="Arial"/>
          <w:b/>
          <w:sz w:val="20"/>
        </w:rPr>
        <w:t>REVISTAS ESPECIALIZADAS SOBRE O ASSUNTO:</w:t>
      </w:r>
    </w:p>
    <w:p w:rsidR="00AA256E" w:rsidRDefault="00AA256E" w:rsidP="00AA256E">
      <w:pPr>
        <w:numPr>
          <w:ilvl w:val="0"/>
          <w:numId w:val="16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Revista Brasileira de Toxicologia</w:t>
      </w:r>
    </w:p>
    <w:p w:rsidR="00AA256E" w:rsidRDefault="00AA256E" w:rsidP="00AA256E">
      <w:pPr>
        <w:numPr>
          <w:ilvl w:val="0"/>
          <w:numId w:val="16"/>
        </w:numPr>
        <w:ind w:left="284" w:hanging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Analytical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Chemistry</w:t>
      </w:r>
      <w:proofErr w:type="spellEnd"/>
    </w:p>
    <w:p w:rsidR="00AA256E" w:rsidRDefault="00AA256E" w:rsidP="00AA256E">
      <w:pPr>
        <w:numPr>
          <w:ilvl w:val="0"/>
          <w:numId w:val="16"/>
        </w:numPr>
        <w:ind w:left="284" w:hanging="284"/>
        <w:rPr>
          <w:rFonts w:ascii="Arial" w:hAnsi="Arial" w:cs="Arial"/>
          <w:sz w:val="20"/>
          <w:lang w:val="en-US"/>
        </w:rPr>
      </w:pPr>
      <w:r w:rsidRPr="00996521">
        <w:rPr>
          <w:rFonts w:ascii="Arial" w:hAnsi="Arial" w:cs="Arial"/>
          <w:sz w:val="20"/>
          <w:lang w:val="en-US"/>
        </w:rPr>
        <w:t>Journal o</w:t>
      </w:r>
      <w:r>
        <w:rPr>
          <w:rFonts w:ascii="Arial" w:hAnsi="Arial" w:cs="Arial"/>
          <w:sz w:val="20"/>
          <w:lang w:val="en-US"/>
        </w:rPr>
        <w:t>f</w:t>
      </w:r>
      <w:r w:rsidRPr="00996521">
        <w:rPr>
          <w:rFonts w:ascii="Arial" w:hAnsi="Arial" w:cs="Arial"/>
          <w:sz w:val="20"/>
          <w:lang w:val="en-US"/>
        </w:rPr>
        <w:t xml:space="preserve"> Association of Analytical </w:t>
      </w:r>
      <w:proofErr w:type="spellStart"/>
      <w:r w:rsidRPr="00996521">
        <w:rPr>
          <w:rFonts w:ascii="Arial" w:hAnsi="Arial" w:cs="Arial"/>
          <w:sz w:val="20"/>
          <w:lang w:val="en-US"/>
        </w:rPr>
        <w:t>Chemits</w:t>
      </w:r>
      <w:proofErr w:type="spellEnd"/>
    </w:p>
    <w:p w:rsidR="00AA256E" w:rsidRDefault="00AA256E" w:rsidP="00AA256E">
      <w:pPr>
        <w:pStyle w:val="Default"/>
        <w:numPr>
          <w:ilvl w:val="0"/>
          <w:numId w:val="16"/>
        </w:numPr>
        <w:ind w:left="284" w:hanging="284"/>
        <w:rPr>
          <w:sz w:val="20"/>
          <w:szCs w:val="20"/>
          <w:lang w:val="en-US"/>
        </w:rPr>
      </w:pPr>
      <w:proofErr w:type="spellStart"/>
      <w:r w:rsidRPr="00A76398">
        <w:rPr>
          <w:sz w:val="20"/>
          <w:szCs w:val="20"/>
          <w:lang w:val="en-US"/>
        </w:rPr>
        <w:t>Analytica</w:t>
      </w:r>
      <w:proofErr w:type="spellEnd"/>
      <w:r w:rsidRPr="00A76398">
        <w:rPr>
          <w:sz w:val="20"/>
          <w:szCs w:val="20"/>
          <w:lang w:val="en-US"/>
        </w:rPr>
        <w:t xml:space="preserve"> </w:t>
      </w:r>
      <w:proofErr w:type="spellStart"/>
      <w:r w:rsidRPr="00A76398">
        <w:rPr>
          <w:sz w:val="20"/>
          <w:szCs w:val="20"/>
          <w:lang w:val="en-US"/>
        </w:rPr>
        <w:t>Chimica</w:t>
      </w:r>
      <w:proofErr w:type="spellEnd"/>
      <w:r w:rsidRPr="00A76398">
        <w:rPr>
          <w:sz w:val="20"/>
          <w:szCs w:val="20"/>
          <w:lang w:val="en-US"/>
        </w:rPr>
        <w:t xml:space="preserve"> </w:t>
      </w:r>
      <w:proofErr w:type="spellStart"/>
      <w:r w:rsidRPr="00A76398">
        <w:rPr>
          <w:sz w:val="20"/>
          <w:szCs w:val="20"/>
          <w:lang w:val="en-US"/>
        </w:rPr>
        <w:t>Acta</w:t>
      </w:r>
      <w:proofErr w:type="spellEnd"/>
      <w:r w:rsidRPr="00A76398">
        <w:rPr>
          <w:sz w:val="20"/>
          <w:szCs w:val="20"/>
          <w:lang w:val="en-US"/>
        </w:rPr>
        <w:t xml:space="preserve"> </w:t>
      </w:r>
    </w:p>
    <w:p w:rsidR="00AA256E" w:rsidRDefault="00AA256E" w:rsidP="00AA256E">
      <w:pPr>
        <w:pStyle w:val="Default"/>
        <w:numPr>
          <w:ilvl w:val="0"/>
          <w:numId w:val="16"/>
        </w:numPr>
        <w:ind w:left="284" w:hanging="284"/>
        <w:rPr>
          <w:sz w:val="20"/>
          <w:szCs w:val="20"/>
          <w:lang w:val="en-US"/>
        </w:rPr>
      </w:pPr>
      <w:r w:rsidRPr="00A76398">
        <w:rPr>
          <w:sz w:val="20"/>
          <w:szCs w:val="20"/>
          <w:lang w:val="en-US"/>
        </w:rPr>
        <w:t xml:space="preserve">Journal of Chromatography B </w:t>
      </w:r>
    </w:p>
    <w:p w:rsidR="00AA256E" w:rsidRDefault="00AA256E" w:rsidP="00AA256E">
      <w:pPr>
        <w:pStyle w:val="Default"/>
        <w:numPr>
          <w:ilvl w:val="0"/>
          <w:numId w:val="16"/>
        </w:numPr>
        <w:ind w:left="284" w:hanging="284"/>
        <w:rPr>
          <w:sz w:val="20"/>
          <w:szCs w:val="20"/>
          <w:lang w:val="en-US"/>
        </w:rPr>
      </w:pPr>
      <w:r w:rsidRPr="00A76398">
        <w:rPr>
          <w:sz w:val="20"/>
          <w:szCs w:val="20"/>
          <w:lang w:val="en-US"/>
        </w:rPr>
        <w:t xml:space="preserve">Journal of Pharmaceutical and Biomedical Analysis </w:t>
      </w:r>
    </w:p>
    <w:p w:rsidR="00AA256E" w:rsidRPr="00A76398" w:rsidRDefault="00AA256E" w:rsidP="00AA256E">
      <w:pPr>
        <w:pStyle w:val="Default"/>
        <w:numPr>
          <w:ilvl w:val="0"/>
          <w:numId w:val="16"/>
        </w:numPr>
        <w:ind w:left="284" w:hanging="284"/>
        <w:rPr>
          <w:sz w:val="20"/>
          <w:lang w:val="en-US"/>
        </w:rPr>
      </w:pPr>
      <w:r w:rsidRPr="00A76398">
        <w:rPr>
          <w:sz w:val="20"/>
          <w:szCs w:val="20"/>
        </w:rPr>
        <w:t>Química Nova</w:t>
      </w:r>
    </w:p>
    <w:p w:rsidR="00AA256E" w:rsidRDefault="00AA256E" w:rsidP="00AA256E">
      <w:pPr>
        <w:ind w:left="45"/>
        <w:rPr>
          <w:rFonts w:ascii="Arial" w:hAnsi="Arial" w:cs="Arial"/>
          <w:sz w:val="20"/>
        </w:rPr>
      </w:pPr>
    </w:p>
    <w:p w:rsidR="00AA256E" w:rsidRPr="003B40DF" w:rsidRDefault="00AA256E" w:rsidP="00AA256E">
      <w:pPr>
        <w:ind w:left="45"/>
        <w:rPr>
          <w:rFonts w:ascii="Arial" w:hAnsi="Arial" w:cs="Arial"/>
          <w:sz w:val="20"/>
        </w:rPr>
      </w:pPr>
      <w:r w:rsidRPr="003B40DF">
        <w:rPr>
          <w:rFonts w:ascii="Arial" w:hAnsi="Arial" w:cs="Arial"/>
          <w:sz w:val="20"/>
        </w:rPr>
        <w:t xml:space="preserve">SITES OFICIAIS </w:t>
      </w:r>
    </w:p>
    <w:p w:rsidR="00AA256E" w:rsidRPr="003B40DF" w:rsidRDefault="00AA256E" w:rsidP="00AA256E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</w:rPr>
      </w:pPr>
      <w:r w:rsidRPr="003B40DF">
        <w:rPr>
          <w:rFonts w:ascii="Arial" w:hAnsi="Arial" w:cs="Arial"/>
          <w:sz w:val="20"/>
        </w:rPr>
        <w:t xml:space="preserve">Agência Nacional de Vigilância Sanitária (ANVISA) - </w:t>
      </w:r>
      <w:hyperlink r:id="rId7" w:history="1">
        <w:r w:rsidRPr="003B40DF">
          <w:rPr>
            <w:rStyle w:val="Hyperlink"/>
            <w:rFonts w:ascii="Arial" w:hAnsi="Arial" w:cs="Arial"/>
            <w:sz w:val="20"/>
          </w:rPr>
          <w:t>http://www.anvisa.gov.br</w:t>
        </w:r>
      </w:hyperlink>
    </w:p>
    <w:p w:rsidR="00AA256E" w:rsidRPr="003B40DF" w:rsidRDefault="00AA256E" w:rsidP="00AA256E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</w:rPr>
      </w:pPr>
      <w:r w:rsidRPr="003B40DF">
        <w:rPr>
          <w:rFonts w:ascii="Arial" w:hAnsi="Arial" w:cs="Arial"/>
          <w:sz w:val="20"/>
        </w:rPr>
        <w:t xml:space="preserve">Instituto Nacional de Metrologia (INMETRO) - </w:t>
      </w:r>
      <w:hyperlink r:id="rId8" w:history="1">
        <w:r w:rsidRPr="003B40DF">
          <w:rPr>
            <w:rStyle w:val="Hyperlink"/>
            <w:rFonts w:ascii="Arial" w:hAnsi="Arial" w:cs="Arial"/>
            <w:sz w:val="20"/>
          </w:rPr>
          <w:t>http://www.inmetro.gov.br</w:t>
        </w:r>
      </w:hyperlink>
    </w:p>
    <w:p w:rsidR="00AA256E" w:rsidRPr="003B40DF" w:rsidRDefault="00AA256E" w:rsidP="00AA256E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</w:rPr>
      </w:pPr>
      <w:r w:rsidRPr="003B40DF">
        <w:rPr>
          <w:rFonts w:ascii="Arial" w:hAnsi="Arial" w:cs="Arial"/>
          <w:sz w:val="20"/>
        </w:rPr>
        <w:t xml:space="preserve">Associação Brasileira de Normas Técnicas (ABNT) -  </w:t>
      </w:r>
      <w:hyperlink r:id="rId9" w:history="1">
        <w:r w:rsidRPr="003B40DF">
          <w:rPr>
            <w:rStyle w:val="Hyperlink"/>
            <w:rFonts w:ascii="Arial" w:hAnsi="Arial" w:cs="Arial"/>
            <w:sz w:val="20"/>
          </w:rPr>
          <w:t>http://www.abnt.org.br</w:t>
        </w:r>
      </w:hyperlink>
    </w:p>
    <w:p w:rsidR="00AA256E" w:rsidRPr="003B40DF" w:rsidRDefault="00AA256E" w:rsidP="00AA256E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</w:rPr>
      </w:pPr>
      <w:r w:rsidRPr="003B40DF">
        <w:rPr>
          <w:rFonts w:ascii="Arial" w:hAnsi="Arial" w:cs="Arial"/>
          <w:sz w:val="20"/>
        </w:rPr>
        <w:t xml:space="preserve">Biblioteca Virtual em Saúde (BVS da </w:t>
      </w:r>
      <w:proofErr w:type="spellStart"/>
      <w:r w:rsidRPr="003B40DF">
        <w:rPr>
          <w:rFonts w:ascii="Arial" w:hAnsi="Arial" w:cs="Arial"/>
          <w:sz w:val="20"/>
        </w:rPr>
        <w:t>Bireme</w:t>
      </w:r>
      <w:proofErr w:type="spellEnd"/>
      <w:r w:rsidRPr="003B40DF">
        <w:rPr>
          <w:rFonts w:ascii="Arial" w:hAnsi="Arial" w:cs="Arial"/>
          <w:sz w:val="20"/>
        </w:rPr>
        <w:t xml:space="preserve">) - </w:t>
      </w:r>
      <w:hyperlink r:id="rId10" w:history="1">
        <w:r w:rsidRPr="003B40DF">
          <w:rPr>
            <w:rStyle w:val="Hyperlink"/>
            <w:rFonts w:ascii="Arial" w:hAnsi="Arial" w:cs="Arial"/>
            <w:sz w:val="20"/>
          </w:rPr>
          <w:t>http://www.bireme.br</w:t>
        </w:r>
      </w:hyperlink>
    </w:p>
    <w:p w:rsidR="00180735" w:rsidRPr="00180735" w:rsidRDefault="00AA256E" w:rsidP="00180735">
      <w:pPr>
        <w:numPr>
          <w:ilvl w:val="0"/>
          <w:numId w:val="11"/>
        </w:numPr>
        <w:suppressAutoHyphens/>
        <w:ind w:left="426" w:hanging="426"/>
        <w:rPr>
          <w:rFonts w:ascii="Arial" w:hAnsi="Arial" w:cs="Arial"/>
          <w:sz w:val="20"/>
        </w:rPr>
      </w:pPr>
      <w:r w:rsidRPr="00180735">
        <w:rPr>
          <w:rFonts w:ascii="Arial" w:hAnsi="Arial" w:cs="Arial"/>
          <w:sz w:val="20"/>
        </w:rPr>
        <w:t xml:space="preserve">Sistema Nacional de Informações Tóxico-Farmacológicas (SINITOX) - </w:t>
      </w:r>
      <w:hyperlink r:id="rId11" w:history="1">
        <w:r w:rsidRPr="00180735">
          <w:rPr>
            <w:rStyle w:val="Hyperlink"/>
            <w:rFonts w:ascii="Arial" w:hAnsi="Arial" w:cs="Arial"/>
            <w:sz w:val="20"/>
          </w:rPr>
          <w:t>http://www.fiocruz.br/sinitox/</w:t>
        </w:r>
      </w:hyperlink>
    </w:p>
    <w:p w:rsidR="00180735" w:rsidRPr="00180735" w:rsidRDefault="00180735" w:rsidP="00180735">
      <w:pPr>
        <w:suppressAutoHyphens/>
        <w:ind w:left="426"/>
        <w:rPr>
          <w:rFonts w:ascii="Arial" w:hAnsi="Arial" w:cs="Arial"/>
          <w:sz w:val="20"/>
        </w:rPr>
      </w:pPr>
    </w:p>
    <w:p w:rsidR="00647880" w:rsidRPr="00E86F27" w:rsidRDefault="00647880">
      <w:pPr>
        <w:rPr>
          <w:rFonts w:ascii="Arial" w:hAnsi="Arial" w:cs="Arial"/>
          <w:sz w:val="20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9B52D5" w:rsidTr="00FD0C1D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9B52D5" w:rsidRDefault="009B52D5" w:rsidP="000819F7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9B52D5" w:rsidRDefault="009B52D5" w:rsidP="009B52D5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B52D5" w:rsidTr="009B52D5">
        <w:trPr>
          <w:cantSplit/>
        </w:trPr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52D5" w:rsidRDefault="009B52D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52D5" w:rsidRDefault="009B52D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9B52D5" w:rsidTr="009B52D5">
        <w:trPr>
          <w:cantSplit/>
        </w:trPr>
        <w:tc>
          <w:tcPr>
            <w:tcW w:w="86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B52D5" w:rsidRDefault="009B52D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9B52D5" w:rsidTr="009B52D5">
        <w:trPr>
          <w:cantSplit/>
        </w:trPr>
        <w:tc>
          <w:tcPr>
            <w:tcW w:w="864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59A8" w:rsidRDefault="00AA256E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6E">
              <w:rPr>
                <w:rFonts w:ascii="Arial" w:hAnsi="Arial" w:cs="Arial"/>
                <w:sz w:val="22"/>
                <w:szCs w:val="22"/>
              </w:rPr>
              <w:t xml:space="preserve">A avaliação será com nota máxima de 10 pontos que envolverão os seguintes quesitos: </w:t>
            </w:r>
            <w:r w:rsidRPr="00AA256E">
              <w:rPr>
                <w:rFonts w:ascii="Arial" w:hAnsi="Arial" w:cs="Arial"/>
                <w:sz w:val="22"/>
                <w:szCs w:val="22"/>
              </w:rPr>
              <w:br/>
            </w:r>
          </w:p>
          <w:p w:rsidR="00AA256E" w:rsidRPr="00AA256E" w:rsidRDefault="00AA256E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6E">
              <w:rPr>
                <w:rFonts w:ascii="Arial" w:hAnsi="Arial" w:cs="Arial"/>
                <w:sz w:val="22"/>
                <w:szCs w:val="22"/>
              </w:rPr>
              <w:t>1ª – Avaliação Contínua por meio de discussão, interesse e participação nas aulas, independente de sua forma (dialogadas, expositivas, seminários).</w:t>
            </w:r>
          </w:p>
          <w:p w:rsidR="003459A8" w:rsidRDefault="003459A8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6E" w:rsidRPr="00AA256E" w:rsidRDefault="00AA256E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6E">
              <w:rPr>
                <w:rFonts w:ascii="Arial" w:hAnsi="Arial" w:cs="Arial"/>
                <w:sz w:val="22"/>
                <w:szCs w:val="22"/>
              </w:rPr>
              <w:t>2ª - Seminários e entrega de relatórios e/ou apresentação de exercício em sala.</w:t>
            </w:r>
          </w:p>
          <w:p w:rsidR="003459A8" w:rsidRDefault="003459A8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6E" w:rsidRPr="00AA256E" w:rsidRDefault="00AA256E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6E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avaliações.</w:t>
            </w:r>
          </w:p>
          <w:p w:rsidR="009B52D5" w:rsidRPr="00AA256E" w:rsidRDefault="009B52D5" w:rsidP="00AA256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52D5" w:rsidRPr="00E86F27" w:rsidRDefault="009B52D5">
      <w:pPr>
        <w:rPr>
          <w:rFonts w:ascii="Arial" w:hAnsi="Arial" w:cs="Arial"/>
        </w:rPr>
      </w:pPr>
    </w:p>
    <w:sectPr w:rsidR="009B52D5" w:rsidRPr="00E86F27" w:rsidSect="00CA0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B0A41A1"/>
    <w:multiLevelType w:val="hybridMultilevel"/>
    <w:tmpl w:val="E122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41E73"/>
    <w:multiLevelType w:val="hybridMultilevel"/>
    <w:tmpl w:val="D452C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755D"/>
    <w:multiLevelType w:val="hybridMultilevel"/>
    <w:tmpl w:val="8AF0C252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114BC"/>
    <w:multiLevelType w:val="hybridMultilevel"/>
    <w:tmpl w:val="66D0D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30A56"/>
    <w:multiLevelType w:val="hybridMultilevel"/>
    <w:tmpl w:val="9094F89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4356E9"/>
    <w:multiLevelType w:val="hybridMultilevel"/>
    <w:tmpl w:val="FFFC2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A52B0"/>
    <w:multiLevelType w:val="hybridMultilevel"/>
    <w:tmpl w:val="050286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B3397"/>
    <w:multiLevelType w:val="hybridMultilevel"/>
    <w:tmpl w:val="E294D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77D34"/>
    <w:multiLevelType w:val="hybridMultilevel"/>
    <w:tmpl w:val="064A9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A373D"/>
    <w:multiLevelType w:val="hybridMultilevel"/>
    <w:tmpl w:val="D744FE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EC1A2B"/>
    <w:multiLevelType w:val="hybridMultilevel"/>
    <w:tmpl w:val="1CB0E7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295B52"/>
    <w:multiLevelType w:val="hybridMultilevel"/>
    <w:tmpl w:val="671CF3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BC27AD"/>
    <w:multiLevelType w:val="hybridMultilevel"/>
    <w:tmpl w:val="87E84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7880"/>
    <w:rsid w:val="000819F7"/>
    <w:rsid w:val="00082511"/>
    <w:rsid w:val="00095E35"/>
    <w:rsid w:val="00103327"/>
    <w:rsid w:val="00180735"/>
    <w:rsid w:val="00321546"/>
    <w:rsid w:val="003459A8"/>
    <w:rsid w:val="004D3F96"/>
    <w:rsid w:val="005D7ADF"/>
    <w:rsid w:val="00647880"/>
    <w:rsid w:val="0065313E"/>
    <w:rsid w:val="007D0F43"/>
    <w:rsid w:val="008343A2"/>
    <w:rsid w:val="009B52D5"/>
    <w:rsid w:val="00A17DD4"/>
    <w:rsid w:val="00AA256E"/>
    <w:rsid w:val="00B07CD5"/>
    <w:rsid w:val="00BA0CA1"/>
    <w:rsid w:val="00CA0FA9"/>
    <w:rsid w:val="00CB02AA"/>
    <w:rsid w:val="00E86F27"/>
    <w:rsid w:val="00FD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880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qFormat/>
    <w:rsid w:val="00647880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47880"/>
    <w:pPr>
      <w:keepNext/>
      <w:tabs>
        <w:tab w:val="num" w:pos="0"/>
      </w:tabs>
      <w:suppressAutoHyphens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rsid w:val="009B52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647880"/>
    <w:pPr>
      <w:suppressAutoHyphens/>
      <w:spacing w:before="60" w:after="60"/>
    </w:pPr>
    <w:rPr>
      <w:rFonts w:ascii="Times New Roman" w:hAnsi="Times New Roman"/>
      <w:sz w:val="20"/>
    </w:rPr>
  </w:style>
  <w:style w:type="character" w:styleId="Hyperlink">
    <w:name w:val="Hyperlink"/>
    <w:rsid w:val="00647880"/>
    <w:rPr>
      <w:color w:val="000080"/>
      <w:u w:val="single"/>
    </w:rPr>
  </w:style>
  <w:style w:type="paragraph" w:styleId="Corpodetexto">
    <w:name w:val="Body Text"/>
    <w:basedOn w:val="Normal"/>
    <w:rsid w:val="009B52D5"/>
    <w:pPr>
      <w:spacing w:after="120"/>
    </w:pPr>
  </w:style>
  <w:style w:type="paragraph" w:styleId="NormalWeb">
    <w:name w:val="Normal (Web)"/>
    <w:basedOn w:val="Normal"/>
    <w:rsid w:val="00AA25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AA2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-text">
    <w:name w:val="title-text"/>
    <w:rsid w:val="00180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visa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journal/07317085/165/supp/C" TargetMode="External"/><Relationship Id="rId11" Type="http://schemas.openxmlformats.org/officeDocument/2006/relationships/hyperlink" Target="http://www.fiocruz.br/sinitox/" TargetMode="External"/><Relationship Id="rId5" Type="http://schemas.openxmlformats.org/officeDocument/2006/relationships/hyperlink" Target="https://www.sciencedirect.com/science/journal/07317085" TargetMode="External"/><Relationship Id="rId10" Type="http://schemas.openxmlformats.org/officeDocument/2006/relationships/hyperlink" Target="http://www.birem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nt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4444</CharactersWithSpaces>
  <SharedDoc>false</SharedDoc>
  <HLinks>
    <vt:vector size="48" baseType="variant">
      <vt:variant>
        <vt:i4>2097196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http://lattes.cnpq.br/5473783252016094</vt:lpwstr>
      </vt:variant>
      <vt:variant>
        <vt:lpwstr/>
      </vt:variant>
      <vt:variant>
        <vt:i4>2228264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http://lattes.cnpq.br/0128546225850532</vt:lpwstr>
      </vt:variant>
      <vt:variant>
        <vt:lpwstr/>
      </vt:variant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http://lattes.cnpq.br/3302265631096457</vt:lpwstr>
      </vt:variant>
      <vt:variant>
        <vt:lpwstr/>
      </vt:variant>
      <vt:variant>
        <vt:i4>3014694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http://lattes.cnpq.br/8195932183427271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http://lattes.cnpq.br/9325751411452030</vt:lpwstr>
      </vt:variant>
      <vt:variant>
        <vt:lpwstr/>
      </vt:variant>
      <vt:variant>
        <vt:i4>8192024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http://www.ncbi.nlm.nih.gov/entrez/query.fcgi?db=pubmed&amp;cmd=Retrieve&amp;dopt=AbstractPlus&amp;list_uids=16936983&amp;query_hl=8&amp;itool=pubmed_docsum</vt:lpwstr>
      </vt:variant>
      <vt:variant>
        <vt:lpwstr/>
      </vt:variant>
      <vt:variant>
        <vt:i4>7864347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http://www.ncbi.nlm.nih.gov/entrez/query.fcgi?db=pubmed&amp;cmd=Retrieve&amp;dopt=AbstractPlus&amp;list_uids=16972895&amp;query_hl=8&amp;itool=pubmed_docsum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http://www.ncbi.nlm.nih.gov/entrez/query.fcgi?db=pubmed&amp;cmd=Retrieve&amp;dopt=AbstractPlus&amp;list_uids=17130568&amp;query_hl=8&amp;itool=pubmed_docsum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pbf</cp:lastModifiedBy>
  <cp:revision>6</cp:revision>
  <dcterms:created xsi:type="dcterms:W3CDTF">2019-06-14T14:19:00Z</dcterms:created>
  <dcterms:modified xsi:type="dcterms:W3CDTF">2021-04-27T18:26:00Z</dcterms:modified>
</cp:coreProperties>
</file>