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5836" w14:textId="77777777" w:rsidR="00F26443" w:rsidRPr="009F32DA" w:rsidRDefault="00000000">
      <w:pPr>
        <w:spacing w:after="0" w:line="240" w:lineRule="auto"/>
        <w:ind w:left="-142"/>
        <w:rPr>
          <w:sz w:val="40"/>
          <w:szCs w:val="40"/>
          <w:lang w:val="en-US"/>
        </w:rPr>
      </w:pPr>
      <w:r w:rsidRPr="009F32DA">
        <w:rPr>
          <w:rFonts w:ascii="Arial Black" w:eastAsia="Arial Black" w:hAnsi="Arial Black" w:cs="Arial Black"/>
          <w:b/>
          <w:sz w:val="40"/>
          <w:szCs w:val="40"/>
          <w:lang w:val="en-US"/>
        </w:rPr>
        <w:t>NIOSH</w:t>
      </w:r>
      <w:r w:rsidRPr="009F32DA">
        <w:rPr>
          <w:sz w:val="40"/>
          <w:szCs w:val="40"/>
          <w:lang w:val="en-US"/>
        </w:rPr>
        <w:t xml:space="preserve"> . </w:t>
      </w:r>
      <w:r w:rsidRPr="009F32DA">
        <w:rPr>
          <w:i/>
          <w:sz w:val="40"/>
          <w:szCs w:val="40"/>
          <w:lang w:val="en-US"/>
        </w:rPr>
        <w:t>National Institute for Occupational Safety and Health</w:t>
      </w:r>
    </w:p>
    <w:p w14:paraId="06DDDB00" w14:textId="77777777" w:rsidR="00F26443" w:rsidRDefault="00000000">
      <w:pPr>
        <w:spacing w:after="0" w:line="240" w:lineRule="auto"/>
        <w:ind w:left="-142"/>
      </w:pPr>
      <w:r>
        <w:t>Análise de riscos relacionados a tarefas de levantamento manual de carga. Não considera o transporte.</w:t>
      </w:r>
    </w:p>
    <w:p w14:paraId="08273824" w14:textId="77777777" w:rsidR="00F26443" w:rsidRDefault="00F26443">
      <w:pPr>
        <w:spacing w:after="0" w:line="240" w:lineRule="auto"/>
        <w:ind w:left="-142"/>
      </w:pPr>
    </w:p>
    <w:p w14:paraId="63A165D6" w14:textId="77777777" w:rsidR="00F26443" w:rsidRDefault="00F26443">
      <w:pPr>
        <w:spacing w:after="0" w:line="240" w:lineRule="auto"/>
        <w:ind w:left="-142"/>
        <w:rPr>
          <w:sz w:val="24"/>
          <w:szCs w:val="24"/>
        </w:rPr>
      </w:pPr>
    </w:p>
    <w:tbl>
      <w:tblPr>
        <w:tblStyle w:val="a"/>
        <w:tblW w:w="981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284"/>
        <w:gridCol w:w="567"/>
        <w:gridCol w:w="301"/>
        <w:gridCol w:w="845"/>
        <w:gridCol w:w="992"/>
        <w:gridCol w:w="1337"/>
        <w:gridCol w:w="709"/>
        <w:gridCol w:w="3203"/>
      </w:tblGrid>
      <w:tr w:rsidR="00F26443" w14:paraId="3803EA3E" w14:textId="77777777">
        <w:trPr>
          <w:jc w:val="center"/>
        </w:trPr>
        <w:tc>
          <w:tcPr>
            <w:tcW w:w="1572" w:type="dxa"/>
            <w:tcMar>
              <w:left w:w="0" w:type="dxa"/>
              <w:right w:w="0" w:type="dxa"/>
            </w:tcMar>
            <w:vAlign w:val="center"/>
          </w:tcPr>
          <w:p w14:paraId="41CCBBC0" w14:textId="77777777" w:rsidR="00F2644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PLR = 23 x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664B9C00" w14:textId="77777777" w:rsidR="00F2644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DAC9160" w14:textId="77777777" w:rsidR="00F26443" w:rsidRDefault="00000000">
            <w:pPr>
              <w:pBdr>
                <w:bottom w:val="single" w:sz="4" w:space="1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605206DC" w14:textId="77777777" w:rsidR="00F2644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301" w:type="dxa"/>
            <w:vAlign w:val="center"/>
          </w:tcPr>
          <w:p w14:paraId="45DE10D8" w14:textId="77777777" w:rsidR="00F2644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14:paraId="73391006" w14:textId="77777777" w:rsidR="00F26443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  (</w:t>
            </w:r>
            <w:proofErr w:type="gramEnd"/>
            <w:r>
              <w:rPr>
                <w:sz w:val="28"/>
                <w:szCs w:val="28"/>
              </w:rPr>
              <w:t xml:space="preserve"> 1 –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F28A30C" w14:textId="77777777" w:rsidR="00F26443" w:rsidRDefault="00000000">
            <w:pPr>
              <w:pBdr>
                <w:bottom w:val="single" w:sz="4" w:space="1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</w:t>
            </w:r>
          </w:p>
          <w:p w14:paraId="050400B8" w14:textId="77777777" w:rsidR="00F2644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[V – 75]</w:t>
            </w:r>
          </w:p>
        </w:tc>
        <w:tc>
          <w:tcPr>
            <w:tcW w:w="1337" w:type="dxa"/>
            <w:tcMar>
              <w:left w:w="0" w:type="dxa"/>
              <w:right w:w="0" w:type="dxa"/>
            </w:tcMar>
            <w:vAlign w:val="center"/>
          </w:tcPr>
          <w:p w14:paraId="059C41FA" w14:textId="77777777" w:rsidR="00F2644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) x </w:t>
            </w:r>
            <w:proofErr w:type="gramStart"/>
            <w:r>
              <w:rPr>
                <w:sz w:val="28"/>
                <w:szCs w:val="28"/>
              </w:rPr>
              <w:t>( 0</w:t>
            </w:r>
            <w:proofErr w:type="gramEnd"/>
            <w:r>
              <w:rPr>
                <w:sz w:val="28"/>
                <w:szCs w:val="28"/>
              </w:rPr>
              <w:t xml:space="preserve">,82 +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69BD0F6" w14:textId="77777777" w:rsidR="00F26443" w:rsidRDefault="00000000">
            <w:pPr>
              <w:pBdr>
                <w:bottom w:val="single" w:sz="4" w:space="1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  <w:p w14:paraId="32AC4F99" w14:textId="77777777" w:rsidR="00F2644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3203" w:type="dxa"/>
            <w:tcMar>
              <w:left w:w="0" w:type="dxa"/>
              <w:right w:w="0" w:type="dxa"/>
            </w:tcMar>
            <w:vAlign w:val="center"/>
          </w:tcPr>
          <w:p w14:paraId="17767F72" w14:textId="77777777" w:rsidR="00F2644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) x </w:t>
            </w:r>
            <w:proofErr w:type="gramStart"/>
            <w:r>
              <w:rPr>
                <w:sz w:val="28"/>
                <w:szCs w:val="28"/>
              </w:rPr>
              <w:t>( 1</w:t>
            </w:r>
            <w:proofErr w:type="gramEnd"/>
            <w:r>
              <w:rPr>
                <w:sz w:val="28"/>
                <w:szCs w:val="28"/>
              </w:rPr>
              <w:t xml:space="preserve"> – 0,0032 x A ) x F x C</w:t>
            </w:r>
          </w:p>
        </w:tc>
      </w:tr>
    </w:tbl>
    <w:p w14:paraId="093E1E59" w14:textId="77777777" w:rsidR="00F26443" w:rsidRDefault="00000000">
      <w:pPr>
        <w:spacing w:after="0" w:line="240" w:lineRule="auto"/>
        <w:ind w:left="-142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879282" wp14:editId="1E0C7CBD">
            <wp:simplePos x="0" y="0"/>
            <wp:positionH relativeFrom="column">
              <wp:posOffset>4563700</wp:posOffset>
            </wp:positionH>
            <wp:positionV relativeFrom="paragraph">
              <wp:posOffset>123220</wp:posOffset>
            </wp:positionV>
            <wp:extent cx="1849288" cy="2541181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9288" cy="2541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1EFD4C" w14:textId="77777777" w:rsidR="00F26443" w:rsidRDefault="00F26443">
      <w:pPr>
        <w:spacing w:after="0" w:line="240" w:lineRule="auto"/>
        <w:ind w:left="-142"/>
        <w:rPr>
          <w:sz w:val="24"/>
          <w:szCs w:val="24"/>
        </w:rPr>
      </w:pPr>
    </w:p>
    <w:p w14:paraId="52E81297" w14:textId="77777777" w:rsidR="00F26443" w:rsidRDefault="00000000">
      <w:pPr>
        <w:spacing w:after="0" w:line="240" w:lineRule="auto"/>
        <w:ind w:left="567" w:hanging="426"/>
        <w:rPr>
          <w:sz w:val="18"/>
          <w:szCs w:val="18"/>
        </w:rPr>
      </w:pPr>
      <w:r>
        <w:rPr>
          <w:b/>
          <w:sz w:val="18"/>
          <w:szCs w:val="18"/>
        </w:rPr>
        <w:t>H</w:t>
      </w:r>
      <w:r>
        <w:rPr>
          <w:sz w:val="18"/>
          <w:szCs w:val="18"/>
        </w:rPr>
        <w:tab/>
        <w:t>distância horizontal entre o indivíduo e a carga (posição das mãos) em cm.</w:t>
      </w:r>
    </w:p>
    <w:p w14:paraId="2C1E1DB9" w14:textId="77777777" w:rsidR="00F26443" w:rsidRDefault="00000000">
      <w:pPr>
        <w:spacing w:after="0" w:line="240" w:lineRule="auto"/>
        <w:ind w:left="567" w:hanging="426"/>
        <w:rPr>
          <w:sz w:val="18"/>
          <w:szCs w:val="18"/>
        </w:rPr>
      </w:pPr>
      <w:r>
        <w:rPr>
          <w:b/>
          <w:sz w:val="18"/>
          <w:szCs w:val="18"/>
        </w:rPr>
        <w:t>V</w:t>
      </w:r>
      <w:r>
        <w:rPr>
          <w:sz w:val="18"/>
          <w:szCs w:val="18"/>
        </w:rPr>
        <w:tab/>
        <w:t>distância vertical na origem da carga (posição das mãos) em cm.</w:t>
      </w:r>
    </w:p>
    <w:p w14:paraId="1A670725" w14:textId="77777777" w:rsidR="00F26443" w:rsidRDefault="00000000">
      <w:pPr>
        <w:spacing w:after="0" w:line="240" w:lineRule="auto"/>
        <w:ind w:left="567" w:hanging="426"/>
        <w:rPr>
          <w:sz w:val="18"/>
          <w:szCs w:val="18"/>
        </w:rPr>
      </w:pPr>
      <w:r>
        <w:rPr>
          <w:b/>
          <w:sz w:val="18"/>
          <w:szCs w:val="18"/>
        </w:rPr>
        <w:t>D</w:t>
      </w:r>
      <w:r>
        <w:rPr>
          <w:sz w:val="18"/>
          <w:szCs w:val="18"/>
        </w:rPr>
        <w:tab/>
        <w:t>deslocamento vertical, entre a origem e o destino, em cm.</w:t>
      </w:r>
    </w:p>
    <w:p w14:paraId="7D89CE1C" w14:textId="77777777" w:rsidR="00F26443" w:rsidRDefault="00000000">
      <w:pPr>
        <w:spacing w:after="0" w:line="240" w:lineRule="auto"/>
        <w:ind w:left="567" w:hanging="426"/>
        <w:rPr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sz w:val="18"/>
          <w:szCs w:val="18"/>
        </w:rPr>
        <w:tab/>
        <w:t>ângulo de assimetria, medido a partir do plano sagital, em graus.</w:t>
      </w:r>
    </w:p>
    <w:p w14:paraId="2AB506CD" w14:textId="77777777" w:rsidR="00F26443" w:rsidRDefault="00000000">
      <w:pPr>
        <w:spacing w:after="0" w:line="240" w:lineRule="auto"/>
        <w:ind w:left="567" w:hanging="426"/>
        <w:rPr>
          <w:sz w:val="18"/>
          <w:szCs w:val="18"/>
        </w:rPr>
      </w:pPr>
      <w:bookmarkStart w:id="0" w:name="_gjdgxs" w:colFirst="0" w:colLast="0"/>
      <w:bookmarkEnd w:id="0"/>
      <w:r>
        <w:rPr>
          <w:b/>
          <w:sz w:val="18"/>
          <w:szCs w:val="18"/>
        </w:rPr>
        <w:t>F</w:t>
      </w:r>
      <w:r>
        <w:rPr>
          <w:sz w:val="18"/>
          <w:szCs w:val="18"/>
        </w:rPr>
        <w:tab/>
        <w:t>frequência média de levantamentos em levantamentos/min (tabela 3.7)</w:t>
      </w:r>
    </w:p>
    <w:p w14:paraId="7DD2BF69" w14:textId="77777777" w:rsidR="00F26443" w:rsidRDefault="00000000">
      <w:pPr>
        <w:spacing w:after="0" w:line="240" w:lineRule="auto"/>
        <w:ind w:left="567" w:hanging="426"/>
        <w:rPr>
          <w:sz w:val="18"/>
          <w:szCs w:val="18"/>
        </w:rPr>
      </w:pPr>
      <w:r>
        <w:rPr>
          <w:b/>
          <w:sz w:val="18"/>
          <w:szCs w:val="18"/>
        </w:rPr>
        <w:t>C</w:t>
      </w:r>
      <w:r>
        <w:rPr>
          <w:sz w:val="18"/>
          <w:szCs w:val="18"/>
        </w:rPr>
        <w:tab/>
        <w:t>qualidade da pega (tabela 3.8).</w:t>
      </w:r>
    </w:p>
    <w:p w14:paraId="1906104A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18ABA527" w14:textId="77777777" w:rsidR="00F26443" w:rsidRDefault="00000000">
      <w:pPr>
        <w:spacing w:after="0" w:line="240" w:lineRule="auto"/>
        <w:ind w:left="567" w:hanging="426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601A2DA2" wp14:editId="67558AEC">
            <wp:simplePos x="0" y="0"/>
            <wp:positionH relativeFrom="column">
              <wp:posOffset>45174</wp:posOffset>
            </wp:positionH>
            <wp:positionV relativeFrom="paragraph">
              <wp:posOffset>34940</wp:posOffset>
            </wp:positionV>
            <wp:extent cx="3445200" cy="3704400"/>
            <wp:effectExtent l="0" t="0" r="0" b="0"/>
            <wp:wrapNone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5200" cy="370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EB7A79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63C63B5D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46E03C98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23817CF2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39A30EB4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3F77F179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77777FE0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3E71BB2C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2C265822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560FDF53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39F75E3A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61E6A033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679CA927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00123B34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5675DAEF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025CE0A4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40229E36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0B1C6506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5B5C54C5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002CEF40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56E30A05" w14:textId="77777777" w:rsidR="00F26443" w:rsidRDefault="00F26443">
      <w:pPr>
        <w:spacing w:after="0" w:line="240" w:lineRule="auto"/>
        <w:ind w:left="567" w:hanging="426"/>
        <w:rPr>
          <w:sz w:val="20"/>
          <w:szCs w:val="20"/>
        </w:rPr>
      </w:pPr>
    </w:p>
    <w:p w14:paraId="5F043C41" w14:textId="77777777" w:rsidR="00F26443" w:rsidRDefault="00000000">
      <w:pPr>
        <w:spacing w:after="0" w:line="240" w:lineRule="auto"/>
        <w:ind w:left="567" w:hanging="426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7BF6F3A" wp14:editId="661AE8B2">
            <wp:extent cx="6120130" cy="569729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97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887B0E" w14:textId="77777777" w:rsidR="00F26443" w:rsidRDefault="00000000">
      <w:pPr>
        <w:spacing w:after="0" w:line="240" w:lineRule="auto"/>
        <w:ind w:left="567" w:hanging="426"/>
        <w:rPr>
          <w:sz w:val="20"/>
          <w:szCs w:val="20"/>
        </w:rPr>
      </w:pPr>
      <w:r>
        <w:rPr>
          <w:noProof/>
        </w:rPr>
        <w:drawing>
          <wp:inline distT="0" distB="0" distL="0" distR="0" wp14:anchorId="315DF2B2" wp14:editId="7C345E11">
            <wp:extent cx="6120130" cy="1708188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8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E5A213" w14:textId="77777777" w:rsidR="00F26443" w:rsidRDefault="00000000">
      <w:pPr>
        <w:spacing w:after="0" w:line="240" w:lineRule="auto"/>
        <w:ind w:left="567" w:hanging="426"/>
        <w:jc w:val="center"/>
        <w:rPr>
          <w:sz w:val="20"/>
          <w:szCs w:val="20"/>
        </w:rPr>
      </w:pPr>
      <w:r>
        <w:rPr>
          <w:b/>
          <w:color w:val="FF0000"/>
          <w:sz w:val="24"/>
          <w:szCs w:val="24"/>
        </w:rPr>
        <w:t>V</w:t>
      </w:r>
      <w:r>
        <w:rPr>
          <w:sz w:val="20"/>
          <w:szCs w:val="20"/>
        </w:rPr>
        <w:t xml:space="preserve"> é a distância vertical na origem da carga (posição das mãos) em cm.</w:t>
      </w:r>
    </w:p>
    <w:sectPr w:rsidR="00F2644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397A" w14:textId="77777777" w:rsidR="00C30639" w:rsidRDefault="00C30639">
      <w:pPr>
        <w:spacing w:after="0" w:line="240" w:lineRule="auto"/>
      </w:pPr>
      <w:r>
        <w:separator/>
      </w:r>
    </w:p>
  </w:endnote>
  <w:endnote w:type="continuationSeparator" w:id="0">
    <w:p w14:paraId="20122D72" w14:textId="77777777" w:rsidR="00C30639" w:rsidRDefault="00C3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0EC6" w14:textId="77777777" w:rsidR="00F264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538C7332" w14:textId="77777777" w:rsidR="009F32DA" w:rsidRDefault="009F32DA" w:rsidP="009F32DA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Rua Afonso Pena, 377 | Zona I | Campus Regional de Cianorte - PR | CEP 87200-027</w:t>
    </w:r>
  </w:p>
  <w:p w14:paraId="79CE62C2" w14:textId="310BE2AD" w:rsidR="00F26443" w:rsidRDefault="009F32DA" w:rsidP="009F32DA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www.ddm.uem.br/design | cclucio@uem.br | Tel.: (44) 3619-4027 (Laboratório de Ergonomia</w:t>
    </w:r>
    <w:proofErr w:type="gramStart"/>
    <w:r>
      <w:rPr>
        <w:color w:val="000000"/>
        <w:sz w:val="14"/>
        <w:szCs w:val="14"/>
      </w:rPr>
      <w:t>) .</w:t>
    </w:r>
    <w:proofErr w:type="gramEnd"/>
    <w:r>
      <w:rPr>
        <w:color w:val="000000"/>
        <w:sz w:val="14"/>
        <w:szCs w:val="14"/>
      </w:rPr>
      <w:t>: 3619-4008 (Secretaria)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3823" w14:textId="77777777" w:rsidR="00C30639" w:rsidRDefault="00C30639">
      <w:pPr>
        <w:spacing w:after="0" w:line="240" w:lineRule="auto"/>
      </w:pPr>
      <w:r>
        <w:separator/>
      </w:r>
    </w:p>
  </w:footnote>
  <w:footnote w:type="continuationSeparator" w:id="0">
    <w:p w14:paraId="08255A8A" w14:textId="77777777" w:rsidR="00C30639" w:rsidRDefault="00C30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96BC" w14:textId="77777777" w:rsidR="00F26443" w:rsidRDefault="00F2644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0"/>
        <w:szCs w:val="20"/>
      </w:rPr>
    </w:pPr>
  </w:p>
  <w:tbl>
    <w:tblPr>
      <w:tblStyle w:val="a0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051"/>
      <w:gridCol w:w="5468"/>
      <w:gridCol w:w="923"/>
      <w:gridCol w:w="1629"/>
    </w:tblGrid>
    <w:tr w:rsidR="00F26443" w14:paraId="4D3AE075" w14:textId="77777777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44F8017" w14:textId="77777777" w:rsidR="00F2644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087CB892" wp14:editId="33C17056">
                <wp:extent cx="476250" cy="514350"/>
                <wp:effectExtent l="0" t="0" r="0" b="0"/>
                <wp:docPr id="6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8F1CB5F" w14:textId="77777777" w:rsidR="00F2644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1EFF6F08" wp14:editId="48534CF0">
                <wp:extent cx="533400" cy="46672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9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F13CD43" w14:textId="77777777" w:rsidR="00F2644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3EBB7485" wp14:editId="3871EA48">
                <wp:extent cx="1990725" cy="409575"/>
                <wp:effectExtent l="0" t="0" r="0" b="0"/>
                <wp:docPr id="1" name="image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3"/>
                        <a:srcRect l="3372" t="13360" b="94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5B63D57" w14:textId="77777777" w:rsidR="00F26443" w:rsidRDefault="00F26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</w:p>
      </w:tc>
      <w:tc>
        <w:tcPr>
          <w:tcW w:w="162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B5BD659" w14:textId="77777777" w:rsidR="00F2644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>NIOSH</w:t>
          </w:r>
        </w:p>
      </w:tc>
    </w:tr>
    <w:tr w:rsidR="00F26443" w14:paraId="691EAE46" w14:textId="77777777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6C1D752" w14:textId="77777777" w:rsidR="00F26443" w:rsidRDefault="00F264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56E576E" w14:textId="77777777" w:rsidR="00F26443" w:rsidRDefault="00F264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5469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1CED5A" w14:textId="77777777" w:rsidR="00F26443" w:rsidRDefault="00F264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923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1CA8018" w14:textId="77777777" w:rsidR="00F26443" w:rsidRDefault="00F264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0A0EFDC" w14:textId="77777777" w:rsidR="00F2644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F26443" w14:paraId="615CD29B" w14:textId="77777777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910AE3C" w14:textId="77777777" w:rsidR="00F26443" w:rsidRDefault="00F264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FF928D5" w14:textId="77777777" w:rsidR="00F26443" w:rsidRDefault="00F264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5469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4A068F1" w14:textId="77777777" w:rsidR="00F26443" w:rsidRDefault="00F264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923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8E6BF3D" w14:textId="77777777" w:rsidR="00F26443" w:rsidRDefault="00F264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629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7437143" w14:textId="77777777" w:rsidR="00F2644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9F32DA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9F32DA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41087826" w14:textId="77777777" w:rsidR="00F26443" w:rsidRDefault="00F264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43"/>
    <w:rsid w:val="009F32DA"/>
    <w:rsid w:val="00C30639"/>
    <w:rsid w:val="00F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2903"/>
  <w15:docId w15:val="{787DD488-9BF1-4F35-A883-6DEAFCE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3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2DA"/>
  </w:style>
  <w:style w:type="paragraph" w:styleId="Rodap">
    <w:name w:val="footer"/>
    <w:basedOn w:val="Normal"/>
    <w:link w:val="RodapChar"/>
    <w:uiPriority w:val="99"/>
    <w:unhideWhenUsed/>
    <w:rsid w:val="009F3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2</cp:revision>
  <dcterms:created xsi:type="dcterms:W3CDTF">2024-02-07T18:48:00Z</dcterms:created>
  <dcterms:modified xsi:type="dcterms:W3CDTF">2024-02-07T18:49:00Z</dcterms:modified>
</cp:coreProperties>
</file>