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225B5" w14:textId="77777777" w:rsidR="004D4096" w:rsidRDefault="00000000">
      <w:pPr>
        <w:spacing w:after="0" w:line="240" w:lineRule="auto"/>
        <w:ind w:left="-142"/>
        <w:rPr>
          <w:i/>
          <w:sz w:val="40"/>
          <w:szCs w:val="40"/>
        </w:rPr>
      </w:pPr>
      <w:r>
        <w:rPr>
          <w:rFonts w:ascii="Arial Black" w:eastAsia="Arial Black" w:hAnsi="Arial Black" w:cs="Arial Black"/>
          <w:b/>
          <w:sz w:val="40"/>
          <w:szCs w:val="40"/>
        </w:rPr>
        <w:t>BORG</w:t>
      </w:r>
      <w:r>
        <w:rPr>
          <w:sz w:val="40"/>
          <w:szCs w:val="40"/>
        </w:rPr>
        <w:t xml:space="preserve"> . </w:t>
      </w:r>
      <w:r>
        <w:rPr>
          <w:i/>
          <w:sz w:val="40"/>
          <w:szCs w:val="40"/>
        </w:rPr>
        <w:t>Escala CR10 de Percepção de Desconforto</w:t>
      </w:r>
    </w:p>
    <w:p w14:paraId="77BD9154" w14:textId="77777777" w:rsidR="004D4096" w:rsidRDefault="004D4096">
      <w:pPr>
        <w:spacing w:after="0" w:line="240" w:lineRule="auto"/>
        <w:ind w:left="-142"/>
        <w:rPr>
          <w:sz w:val="40"/>
          <w:szCs w:val="40"/>
        </w:rPr>
      </w:pPr>
    </w:p>
    <w:tbl>
      <w:tblPr>
        <w:tblStyle w:val="a"/>
        <w:tblW w:w="9781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7"/>
        <w:gridCol w:w="6804"/>
      </w:tblGrid>
      <w:tr w:rsidR="004D4096" w14:paraId="4C8FE945" w14:textId="77777777">
        <w:tc>
          <w:tcPr>
            <w:tcW w:w="2977" w:type="dxa"/>
            <w:shd w:val="clear" w:color="auto" w:fill="D9D9D9"/>
          </w:tcPr>
          <w:p w14:paraId="3E7D3808" w14:textId="77777777" w:rsidR="004D4096" w:rsidRDefault="000000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Equipamento ou situação analisada</w:t>
            </w:r>
          </w:p>
        </w:tc>
        <w:tc>
          <w:tcPr>
            <w:tcW w:w="6804" w:type="dxa"/>
          </w:tcPr>
          <w:p w14:paraId="64DB4FC3" w14:textId="30676B66" w:rsidR="004D4096" w:rsidRDefault="004D4096">
            <w:pPr>
              <w:rPr>
                <w:b/>
                <w:sz w:val="18"/>
                <w:szCs w:val="18"/>
              </w:rPr>
            </w:pPr>
          </w:p>
        </w:tc>
      </w:tr>
    </w:tbl>
    <w:p w14:paraId="47F4D874" w14:textId="77777777" w:rsidR="004D4096" w:rsidRDefault="004D4096">
      <w:pPr>
        <w:spacing w:after="0" w:line="240" w:lineRule="auto"/>
        <w:ind w:left="-142"/>
        <w:rPr>
          <w:sz w:val="18"/>
          <w:szCs w:val="18"/>
        </w:rPr>
      </w:pPr>
    </w:p>
    <w:p w14:paraId="1720B28F" w14:textId="77777777" w:rsidR="004D4096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="96" w:after="96" w:line="240" w:lineRule="auto"/>
        <w:ind w:left="-142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Escolha, de acordo com a escala abaixo, um número que represente a intensidade do desconforto que você sentiu ao participar do teste (assinale sobre o número). Faça um círculo em torno do número que você escolheu. É muito importante que você responda o que sentiu, e não o que acredita que deveria responder. Seja o mais honesto possível e evite não subestimar nem superestimar suas sensações.</w:t>
      </w:r>
    </w:p>
    <w:p w14:paraId="5C6ED850" w14:textId="77777777" w:rsidR="004D4096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="96" w:after="96" w:line="240" w:lineRule="auto"/>
        <w:ind w:left="-142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O nível </w:t>
      </w:r>
      <w:r>
        <w:rPr>
          <w:b/>
          <w:color w:val="000000"/>
          <w:sz w:val="18"/>
          <w:szCs w:val="18"/>
        </w:rPr>
        <w:t xml:space="preserve">10 </w:t>
      </w:r>
      <w:r>
        <w:rPr>
          <w:color w:val="000000"/>
          <w:sz w:val="18"/>
          <w:szCs w:val="18"/>
        </w:rPr>
        <w:t>representa o maior desconforto que você já sentiu. Você ainda pode marcar níveis acima de 10, caso o desconforto que você sentiu neste teste tenha sido maior que a maior sensação de desconforto que você já tenha tido na sua vida ou que poderia imaginar. No entanto, seja bastante criterioso com valores acima de 10.</w:t>
      </w:r>
    </w:p>
    <w:p w14:paraId="236D5007" w14:textId="77777777" w:rsidR="004D4096" w:rsidRDefault="004D4096">
      <w:pPr>
        <w:tabs>
          <w:tab w:val="left" w:pos="9498"/>
        </w:tabs>
        <w:ind w:left="-142"/>
        <w:jc w:val="both"/>
        <w:rPr>
          <w:sz w:val="18"/>
          <w:szCs w:val="18"/>
        </w:rPr>
      </w:pPr>
    </w:p>
    <w:p w14:paraId="33A3E3A7" w14:textId="77777777" w:rsidR="004D4096" w:rsidRDefault="00000000">
      <w:pPr>
        <w:tabs>
          <w:tab w:val="left" w:pos="9498"/>
        </w:tabs>
        <w:spacing w:after="0"/>
        <w:ind w:left="-142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Escala CR10 de Percepção de Desconforto</w:t>
      </w:r>
    </w:p>
    <w:p w14:paraId="31613F9B" w14:textId="77777777" w:rsidR="004D4096" w:rsidRDefault="00000000">
      <w:pPr>
        <w:tabs>
          <w:tab w:val="left" w:pos="9498"/>
        </w:tabs>
        <w:spacing w:after="0"/>
        <w:ind w:left="-142"/>
        <w:jc w:val="center"/>
        <w:rPr>
          <w:sz w:val="18"/>
          <w:szCs w:val="18"/>
        </w:rPr>
      </w:pPr>
      <w:r>
        <w:rPr>
          <w:sz w:val="18"/>
          <w:szCs w:val="18"/>
        </w:rPr>
        <w:t>(© Gunnar Borg, 1998)</w:t>
      </w:r>
    </w:p>
    <w:p w14:paraId="7AD1F126" w14:textId="77777777" w:rsidR="004D4096" w:rsidRDefault="004D4096">
      <w:pPr>
        <w:tabs>
          <w:tab w:val="left" w:pos="9498"/>
        </w:tabs>
        <w:ind w:left="-142"/>
        <w:jc w:val="both"/>
        <w:rPr>
          <w:sz w:val="18"/>
          <w:szCs w:val="18"/>
        </w:rPr>
      </w:pPr>
    </w:p>
    <w:p w14:paraId="631D48D2" w14:textId="77777777" w:rsidR="004D4096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170"/>
          <w:tab w:val="left" w:pos="397"/>
          <w:tab w:val="left" w:pos="170"/>
          <w:tab w:val="left" w:pos="680"/>
        </w:tabs>
        <w:spacing w:after="57" w:line="240" w:lineRule="auto"/>
        <w:ind w:left="-142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0</w:t>
      </w:r>
      <w:r>
        <w:rPr>
          <w:color w:val="000000"/>
          <w:sz w:val="18"/>
          <w:szCs w:val="18"/>
        </w:rPr>
        <w:tab/>
        <w:t>Não sentiu absolutamente nenhum desconforto MENTAL OU EMOCIONAL.</w:t>
      </w:r>
    </w:p>
    <w:p w14:paraId="757F909B" w14:textId="77777777" w:rsidR="004D4096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170"/>
          <w:tab w:val="left" w:pos="397"/>
          <w:tab w:val="left" w:pos="170"/>
          <w:tab w:val="left" w:pos="680"/>
        </w:tabs>
        <w:spacing w:after="57" w:line="240" w:lineRule="auto"/>
        <w:ind w:left="-142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0,3</w:t>
      </w:r>
    </w:p>
    <w:p w14:paraId="39DB6EDD" w14:textId="77777777" w:rsidR="004D4096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170"/>
          <w:tab w:val="left" w:pos="397"/>
          <w:tab w:val="left" w:pos="170"/>
          <w:tab w:val="left" w:pos="680"/>
        </w:tabs>
        <w:spacing w:after="57" w:line="240" w:lineRule="auto"/>
        <w:ind w:left="-142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0,5</w:t>
      </w:r>
      <w:r>
        <w:rPr>
          <w:color w:val="000000"/>
          <w:sz w:val="18"/>
          <w:szCs w:val="18"/>
        </w:rPr>
        <w:tab/>
        <w:t>Desconforto extremamente fraco, apenas perceptível.</w:t>
      </w:r>
    </w:p>
    <w:p w14:paraId="3238E522" w14:textId="77777777" w:rsidR="004D4096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170"/>
          <w:tab w:val="left" w:pos="397"/>
          <w:tab w:val="left" w:pos="170"/>
          <w:tab w:val="left" w:pos="680"/>
        </w:tabs>
        <w:spacing w:after="57" w:line="240" w:lineRule="auto"/>
        <w:ind w:left="-142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1</w:t>
      </w:r>
      <w:r>
        <w:rPr>
          <w:color w:val="000000"/>
          <w:sz w:val="18"/>
          <w:szCs w:val="18"/>
        </w:rPr>
        <w:tab/>
        <w:t>Desconforto muito fraco.</w:t>
      </w:r>
    </w:p>
    <w:p w14:paraId="4BBB22D1" w14:textId="77777777" w:rsidR="004D4096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170"/>
          <w:tab w:val="left" w:pos="397"/>
          <w:tab w:val="left" w:pos="170"/>
          <w:tab w:val="left" w:pos="680"/>
        </w:tabs>
        <w:spacing w:after="57" w:line="240" w:lineRule="auto"/>
        <w:ind w:left="-142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1,5</w:t>
      </w:r>
    </w:p>
    <w:p w14:paraId="6533811E" w14:textId="77777777" w:rsidR="004D4096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170"/>
          <w:tab w:val="left" w:pos="397"/>
          <w:tab w:val="left" w:pos="170"/>
          <w:tab w:val="left" w:pos="680"/>
        </w:tabs>
        <w:spacing w:after="57" w:line="240" w:lineRule="auto"/>
        <w:ind w:left="-142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2</w:t>
      </w:r>
      <w:r>
        <w:rPr>
          <w:color w:val="000000"/>
          <w:sz w:val="18"/>
          <w:szCs w:val="18"/>
        </w:rPr>
        <w:tab/>
        <w:t>Desconforto fraco.</w:t>
      </w:r>
    </w:p>
    <w:p w14:paraId="03ED49E6" w14:textId="77777777" w:rsidR="004D4096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170"/>
          <w:tab w:val="left" w:pos="397"/>
          <w:tab w:val="left" w:pos="170"/>
          <w:tab w:val="left" w:pos="680"/>
        </w:tabs>
        <w:spacing w:after="57" w:line="240" w:lineRule="auto"/>
        <w:ind w:left="-142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2,5</w:t>
      </w:r>
    </w:p>
    <w:p w14:paraId="4138A28B" w14:textId="77777777" w:rsidR="004D4096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170"/>
          <w:tab w:val="left" w:pos="397"/>
          <w:tab w:val="left" w:pos="170"/>
          <w:tab w:val="left" w:pos="680"/>
        </w:tabs>
        <w:spacing w:after="57" w:line="240" w:lineRule="auto"/>
        <w:ind w:left="-142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3</w:t>
      </w:r>
      <w:r>
        <w:rPr>
          <w:color w:val="000000"/>
          <w:sz w:val="18"/>
          <w:szCs w:val="18"/>
        </w:rPr>
        <w:tab/>
        <w:t>Desconforto moderado. Não muito intenso e pode ser suportado por muito tempo.</w:t>
      </w:r>
    </w:p>
    <w:p w14:paraId="34C08BDC" w14:textId="77777777" w:rsidR="004D4096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170"/>
          <w:tab w:val="left" w:pos="397"/>
          <w:tab w:val="left" w:pos="170"/>
          <w:tab w:val="left" w:pos="680"/>
        </w:tabs>
        <w:spacing w:after="57" w:line="240" w:lineRule="auto"/>
        <w:ind w:left="-142"/>
        <w:jc w:val="both"/>
        <w:rPr>
          <w:color w:val="000000"/>
          <w:sz w:val="18"/>
          <w:szCs w:val="18"/>
        </w:rPr>
      </w:pPr>
      <w:bookmarkStart w:id="0" w:name="_gjdgxs" w:colFirst="0" w:colLast="0"/>
      <w:bookmarkEnd w:id="0"/>
      <w:r>
        <w:rPr>
          <w:color w:val="000000"/>
          <w:sz w:val="18"/>
          <w:szCs w:val="18"/>
        </w:rPr>
        <w:tab/>
        <w:t>4</w:t>
      </w:r>
    </w:p>
    <w:p w14:paraId="59C236D6" w14:textId="77777777" w:rsidR="004D4096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170"/>
          <w:tab w:val="left" w:pos="397"/>
          <w:tab w:val="left" w:pos="170"/>
          <w:tab w:val="left" w:pos="680"/>
        </w:tabs>
        <w:spacing w:after="57" w:line="240" w:lineRule="auto"/>
        <w:ind w:left="-142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5</w:t>
      </w:r>
      <w:r>
        <w:rPr>
          <w:color w:val="000000"/>
          <w:sz w:val="18"/>
          <w:szCs w:val="18"/>
        </w:rPr>
        <w:tab/>
        <w:t xml:space="preserve">Desconforto intenso. Já começa a ser incômodo. </w:t>
      </w:r>
    </w:p>
    <w:p w14:paraId="0ABE8743" w14:textId="77777777" w:rsidR="004D4096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170"/>
          <w:tab w:val="left" w:pos="397"/>
          <w:tab w:val="left" w:pos="170"/>
          <w:tab w:val="left" w:pos="680"/>
        </w:tabs>
        <w:spacing w:after="57" w:line="240" w:lineRule="auto"/>
        <w:ind w:left="-142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6</w:t>
      </w:r>
    </w:p>
    <w:p w14:paraId="4A57CECF" w14:textId="77777777" w:rsidR="004D4096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170"/>
          <w:tab w:val="left" w:pos="397"/>
          <w:tab w:val="left" w:pos="170"/>
          <w:tab w:val="left" w:pos="680"/>
        </w:tabs>
        <w:spacing w:after="57" w:line="240" w:lineRule="auto"/>
        <w:ind w:left="-142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7</w:t>
      </w:r>
      <w:r>
        <w:rPr>
          <w:color w:val="000000"/>
          <w:sz w:val="18"/>
          <w:szCs w:val="18"/>
        </w:rPr>
        <w:tab/>
        <w:t>Desconforto muito intenso. Pode ser ruim mantê-lo por muito tempo.</w:t>
      </w:r>
    </w:p>
    <w:p w14:paraId="25A5C141" w14:textId="77777777" w:rsidR="004D4096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170"/>
          <w:tab w:val="left" w:pos="397"/>
          <w:tab w:val="left" w:pos="170"/>
          <w:tab w:val="left" w:pos="680"/>
        </w:tabs>
        <w:spacing w:after="57" w:line="240" w:lineRule="auto"/>
        <w:ind w:left="-142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8</w:t>
      </w:r>
    </w:p>
    <w:p w14:paraId="62F39D39" w14:textId="77777777" w:rsidR="004D4096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170"/>
          <w:tab w:val="left" w:pos="397"/>
          <w:tab w:val="left" w:pos="170"/>
          <w:tab w:val="left" w:pos="680"/>
        </w:tabs>
        <w:spacing w:after="57" w:line="240" w:lineRule="auto"/>
        <w:ind w:left="-142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9</w:t>
      </w:r>
    </w:p>
    <w:p w14:paraId="36E37FE8" w14:textId="77777777" w:rsidR="004D4096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170"/>
          <w:tab w:val="left" w:pos="397"/>
          <w:tab w:val="left" w:pos="170"/>
          <w:tab w:val="left" w:pos="680"/>
        </w:tabs>
        <w:spacing w:after="57" w:line="240" w:lineRule="auto"/>
        <w:ind w:left="-142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10</w:t>
      </w:r>
      <w:r>
        <w:rPr>
          <w:color w:val="000000"/>
          <w:sz w:val="18"/>
          <w:szCs w:val="18"/>
        </w:rPr>
        <w:tab/>
        <w:t>Desconforto extremamente intenso (pode ser o desconforto mais esgotante já vivenciado).</w:t>
      </w:r>
    </w:p>
    <w:p w14:paraId="50AEA5D8" w14:textId="77777777" w:rsidR="004D4096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170"/>
          <w:tab w:val="left" w:pos="397"/>
          <w:tab w:val="left" w:pos="170"/>
          <w:tab w:val="left" w:pos="680"/>
        </w:tabs>
        <w:spacing w:after="57" w:line="240" w:lineRule="auto"/>
        <w:ind w:left="-142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11</w:t>
      </w:r>
    </w:p>
    <w:p w14:paraId="571D4302" w14:textId="77777777" w:rsidR="004D4096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170"/>
          <w:tab w:val="left" w:pos="397"/>
          <w:tab w:val="left" w:pos="170"/>
          <w:tab w:val="left" w:pos="680"/>
        </w:tabs>
        <w:spacing w:after="57" w:line="240" w:lineRule="auto"/>
        <w:ind w:left="-142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&gt;&lt;</w:t>
      </w:r>
    </w:p>
    <w:p w14:paraId="18A08104" w14:textId="77777777" w:rsidR="004D4096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170"/>
          <w:tab w:val="left" w:pos="397"/>
          <w:tab w:val="left" w:pos="170"/>
          <w:tab w:val="left" w:pos="680"/>
        </w:tabs>
        <w:spacing w:after="57" w:line="240" w:lineRule="auto"/>
        <w:ind w:left="-142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rFonts w:ascii="Marlett" w:eastAsia="Marlett" w:hAnsi="Marlett" w:cs="Marlett"/>
          <w:b/>
          <w:color w:val="000000"/>
          <w:sz w:val="18"/>
          <w:szCs w:val="18"/>
        </w:rPr>
        <w:t></w:t>
      </w:r>
      <w:r>
        <w:rPr>
          <w:color w:val="000000"/>
          <w:sz w:val="18"/>
          <w:szCs w:val="18"/>
        </w:rPr>
        <w:tab/>
        <w:t>Máximo absoluto. O maior desconforto que pode ser suportado por uma pessoa.</w:t>
      </w:r>
    </w:p>
    <w:p w14:paraId="60822F66" w14:textId="77777777" w:rsidR="004D4096" w:rsidRDefault="004D4096">
      <w:pPr>
        <w:spacing w:after="0" w:line="240" w:lineRule="auto"/>
        <w:ind w:left="-142"/>
      </w:pPr>
    </w:p>
    <w:sectPr w:rsidR="004D409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D51A06" w14:textId="77777777" w:rsidR="00824AC4" w:rsidRDefault="00824AC4">
      <w:pPr>
        <w:spacing w:after="0" w:line="240" w:lineRule="auto"/>
      </w:pPr>
      <w:r>
        <w:separator/>
      </w:r>
    </w:p>
  </w:endnote>
  <w:endnote w:type="continuationSeparator" w:id="0">
    <w:p w14:paraId="2F34EE4C" w14:textId="77777777" w:rsidR="00824AC4" w:rsidRDefault="00824A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B54B0" w14:textId="77777777" w:rsidR="003C59C8" w:rsidRDefault="003C59C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2B60F" w14:textId="77777777" w:rsidR="004D409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Arial Black" w:eastAsia="Arial Black" w:hAnsi="Arial Black" w:cs="Arial Black"/>
        <w:color w:val="000000"/>
        <w:sz w:val="16"/>
        <w:szCs w:val="16"/>
      </w:rPr>
    </w:pPr>
    <w:r>
      <w:rPr>
        <w:rFonts w:ascii="Arial Black" w:eastAsia="Arial Black" w:hAnsi="Arial Black" w:cs="Arial Black"/>
        <w:color w:val="000000"/>
        <w:sz w:val="16"/>
        <w:szCs w:val="16"/>
      </w:rPr>
      <w:t>UNIVERSIDADE ESTADUAL DE MARINGÁ</w:t>
    </w:r>
  </w:p>
  <w:p w14:paraId="5E9831D5" w14:textId="77777777" w:rsidR="003C59C8" w:rsidRDefault="003C59C8" w:rsidP="003C59C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  <w:sz w:val="14"/>
        <w:szCs w:val="14"/>
      </w:rPr>
    </w:pPr>
    <w:r w:rsidRPr="00773225">
      <w:rPr>
        <w:color w:val="000000"/>
        <w:sz w:val="14"/>
        <w:szCs w:val="14"/>
      </w:rPr>
      <w:t>Rua Afonso Pena, 377</w:t>
    </w:r>
    <w:r>
      <w:rPr>
        <w:color w:val="000000"/>
        <w:sz w:val="14"/>
        <w:szCs w:val="14"/>
      </w:rPr>
      <w:t xml:space="preserve"> | Zona I | Campus Regional de Cianorte - PR | CEP </w:t>
    </w:r>
    <w:r w:rsidRPr="00773225">
      <w:rPr>
        <w:color w:val="000000"/>
        <w:sz w:val="14"/>
        <w:szCs w:val="14"/>
      </w:rPr>
      <w:t>87200-027</w:t>
    </w:r>
  </w:p>
  <w:p w14:paraId="54870756" w14:textId="77777777" w:rsidR="004D409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  <w:sz w:val="14"/>
        <w:szCs w:val="14"/>
      </w:rPr>
    </w:pPr>
    <w:r>
      <w:rPr>
        <w:color w:val="000000"/>
        <w:sz w:val="14"/>
        <w:szCs w:val="14"/>
      </w:rPr>
      <w:t>www.ddm.uem.br/design | cclucio@uem.br | Tel.: (44) 3619-4027 (Laboratório de Ergonomia) .: 3619-4008 (Secretaria)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CA6D0" w14:textId="77777777" w:rsidR="003C59C8" w:rsidRDefault="003C59C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390C24" w14:textId="77777777" w:rsidR="00824AC4" w:rsidRDefault="00824AC4">
      <w:pPr>
        <w:spacing w:after="0" w:line="240" w:lineRule="auto"/>
      </w:pPr>
      <w:r>
        <w:separator/>
      </w:r>
    </w:p>
  </w:footnote>
  <w:footnote w:type="continuationSeparator" w:id="0">
    <w:p w14:paraId="00AF36FF" w14:textId="77777777" w:rsidR="00824AC4" w:rsidRDefault="00824A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493E0" w14:textId="77777777" w:rsidR="003C59C8" w:rsidRDefault="003C59C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CE27D" w14:textId="77777777" w:rsidR="004D4096" w:rsidRDefault="004D4096">
    <w:pPr>
      <w:widowControl w:val="0"/>
      <w:pBdr>
        <w:top w:val="nil"/>
        <w:left w:val="nil"/>
        <w:bottom w:val="nil"/>
        <w:right w:val="nil"/>
        <w:between w:val="nil"/>
      </w:pBdr>
      <w:spacing w:after="0"/>
    </w:pPr>
  </w:p>
  <w:tbl>
    <w:tblPr>
      <w:tblStyle w:val="a0"/>
      <w:tblW w:w="10064" w:type="dxa"/>
      <w:jc w:val="center"/>
      <w:tblInd w:w="0" w:type="dxa"/>
      <w:tblBorders>
        <w:top w:val="single" w:sz="4" w:space="0" w:color="000000"/>
        <w:bottom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993"/>
      <w:gridCol w:w="1051"/>
      <w:gridCol w:w="5468"/>
      <w:gridCol w:w="923"/>
      <w:gridCol w:w="1629"/>
    </w:tblGrid>
    <w:tr w:rsidR="004D4096" w14:paraId="333E16DE" w14:textId="77777777">
      <w:trPr>
        <w:trHeight w:val="146"/>
        <w:jc w:val="center"/>
      </w:trPr>
      <w:tc>
        <w:tcPr>
          <w:tcW w:w="993" w:type="dxa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 w14:paraId="7CB9BC49" w14:textId="77777777" w:rsidR="004D4096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/>
            <w:rPr>
              <w:rFonts w:ascii="Arial" w:eastAsia="Arial" w:hAnsi="Arial" w:cs="Arial"/>
              <w:b/>
              <w:smallCaps/>
              <w:color w:val="000000"/>
              <w:sz w:val="18"/>
              <w:szCs w:val="18"/>
            </w:rPr>
          </w:pPr>
          <w:r>
            <w:rPr>
              <w:rFonts w:ascii="Arial" w:eastAsia="Arial" w:hAnsi="Arial" w:cs="Arial"/>
              <w:b/>
              <w:smallCaps/>
              <w:noProof/>
              <w:color w:val="000000"/>
              <w:sz w:val="18"/>
              <w:szCs w:val="18"/>
            </w:rPr>
            <w:drawing>
              <wp:inline distT="0" distB="0" distL="0" distR="0" wp14:anchorId="3B05D97F" wp14:editId="6A75C18A">
                <wp:extent cx="476250" cy="514350"/>
                <wp:effectExtent l="0" t="0" r="0" b="0"/>
                <wp:docPr id="1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6250" cy="5143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51" w:type="dxa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 w14:paraId="7C79256A" w14:textId="77777777" w:rsidR="004D4096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/>
            <w:rPr>
              <w:rFonts w:ascii="Arial" w:eastAsia="Arial" w:hAnsi="Arial" w:cs="Arial"/>
              <w:b/>
              <w:smallCaps/>
              <w:color w:val="000000"/>
              <w:sz w:val="18"/>
              <w:szCs w:val="18"/>
            </w:rPr>
          </w:pPr>
          <w:r>
            <w:rPr>
              <w:rFonts w:ascii="Arial" w:eastAsia="Arial" w:hAnsi="Arial" w:cs="Arial"/>
              <w:b/>
              <w:smallCaps/>
              <w:noProof/>
              <w:color w:val="000000"/>
              <w:sz w:val="18"/>
              <w:szCs w:val="18"/>
            </w:rPr>
            <w:drawing>
              <wp:inline distT="0" distB="0" distL="0" distR="0" wp14:anchorId="428EB442" wp14:editId="77A61BBE">
                <wp:extent cx="533400" cy="466725"/>
                <wp:effectExtent l="0" t="0" r="0" b="0"/>
                <wp:docPr id="3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3400" cy="4667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69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4E9D5F19" w14:textId="77777777" w:rsidR="004D4096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/>
            <w:rPr>
              <w:rFonts w:ascii="Arial" w:eastAsia="Arial" w:hAnsi="Arial" w:cs="Arial"/>
              <w:b/>
              <w:smallCaps/>
              <w:color w:val="000000"/>
              <w:sz w:val="18"/>
              <w:szCs w:val="18"/>
            </w:rPr>
          </w:pPr>
          <w:r>
            <w:rPr>
              <w:rFonts w:ascii="Arial" w:eastAsia="Arial" w:hAnsi="Arial" w:cs="Arial"/>
              <w:b/>
              <w:smallCaps/>
              <w:noProof/>
              <w:color w:val="000000"/>
              <w:sz w:val="18"/>
              <w:szCs w:val="18"/>
            </w:rPr>
            <w:drawing>
              <wp:inline distT="0" distB="0" distL="0" distR="0" wp14:anchorId="3A834B13" wp14:editId="59E3E5E7">
                <wp:extent cx="1990725" cy="409575"/>
                <wp:effectExtent l="0" t="0" r="0" b="0"/>
                <wp:docPr id="2" name="image3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jpg"/>
                        <pic:cNvPicPr preferRelativeResize="0"/>
                      </pic:nvPicPr>
                      <pic:blipFill>
                        <a:blip r:embed="rId3"/>
                        <a:srcRect l="3372" t="13360" b="940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90725" cy="4095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3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06562B36" w14:textId="77777777" w:rsidR="004D4096" w:rsidRDefault="004D409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/>
            <w:rPr>
              <w:rFonts w:ascii="Arial Black" w:eastAsia="Arial Black" w:hAnsi="Arial Black" w:cs="Arial Black"/>
              <w:color w:val="000000"/>
              <w:sz w:val="20"/>
              <w:szCs w:val="20"/>
            </w:rPr>
          </w:pPr>
        </w:p>
      </w:tc>
      <w:tc>
        <w:tcPr>
          <w:tcW w:w="1629" w:type="dxa"/>
          <w:tcBorders>
            <w:top w:val="nil"/>
            <w:left w:val="nil"/>
            <w:bottom w:val="single" w:sz="4" w:space="0" w:color="000000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32C46406" w14:textId="77777777" w:rsidR="004D4096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/>
            <w:jc w:val="center"/>
            <w:rPr>
              <w:rFonts w:ascii="Franklin Gothic" w:eastAsia="Franklin Gothic" w:hAnsi="Franklin Gothic" w:cs="Franklin Gothic"/>
              <w:smallCaps/>
              <w:color w:val="000000"/>
              <w:sz w:val="24"/>
              <w:szCs w:val="24"/>
            </w:rPr>
          </w:pPr>
          <w:r>
            <w:rPr>
              <w:rFonts w:ascii="Franklin Gothic" w:eastAsia="Franklin Gothic" w:hAnsi="Franklin Gothic" w:cs="Franklin Gothic"/>
              <w:color w:val="000000"/>
              <w:sz w:val="24"/>
              <w:szCs w:val="24"/>
            </w:rPr>
            <w:t>BORG</w:t>
          </w:r>
        </w:p>
      </w:tc>
    </w:tr>
    <w:tr w:rsidR="004D4096" w14:paraId="4820E2CE" w14:textId="77777777">
      <w:trPr>
        <w:trHeight w:val="315"/>
        <w:jc w:val="center"/>
      </w:trPr>
      <w:tc>
        <w:tcPr>
          <w:tcW w:w="993" w:type="dxa"/>
          <w:vMerge/>
          <w:tcBorders>
            <w:top w:val="nil"/>
            <w:left w:val="nil"/>
            <w:bottom w:val="nil"/>
            <w:right w:val="nil"/>
          </w:tcBorders>
          <w:vAlign w:val="center"/>
        </w:tcPr>
        <w:p w14:paraId="70001092" w14:textId="77777777" w:rsidR="004D4096" w:rsidRDefault="004D409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Franklin Gothic" w:eastAsia="Franklin Gothic" w:hAnsi="Franklin Gothic" w:cs="Franklin Gothic"/>
              <w:smallCaps/>
              <w:color w:val="000000"/>
              <w:sz w:val="24"/>
              <w:szCs w:val="24"/>
            </w:rPr>
          </w:pPr>
        </w:p>
      </w:tc>
      <w:tc>
        <w:tcPr>
          <w:tcW w:w="1051" w:type="dxa"/>
          <w:vMerge/>
          <w:tcBorders>
            <w:top w:val="nil"/>
            <w:left w:val="nil"/>
            <w:bottom w:val="nil"/>
            <w:right w:val="nil"/>
          </w:tcBorders>
          <w:vAlign w:val="center"/>
        </w:tcPr>
        <w:p w14:paraId="4D88ADA5" w14:textId="77777777" w:rsidR="004D4096" w:rsidRDefault="004D409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Franklin Gothic" w:eastAsia="Franklin Gothic" w:hAnsi="Franklin Gothic" w:cs="Franklin Gothic"/>
              <w:smallCaps/>
              <w:color w:val="000000"/>
              <w:sz w:val="24"/>
              <w:szCs w:val="24"/>
            </w:rPr>
          </w:pPr>
        </w:p>
      </w:tc>
      <w:tc>
        <w:tcPr>
          <w:tcW w:w="5469" w:type="dxa"/>
          <w:vMerge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0F7A6F7B" w14:textId="77777777" w:rsidR="004D4096" w:rsidRDefault="004D409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Franklin Gothic" w:eastAsia="Franklin Gothic" w:hAnsi="Franklin Gothic" w:cs="Franklin Gothic"/>
              <w:smallCaps/>
              <w:color w:val="000000"/>
              <w:sz w:val="24"/>
              <w:szCs w:val="24"/>
            </w:rPr>
          </w:pPr>
        </w:p>
      </w:tc>
      <w:tc>
        <w:tcPr>
          <w:tcW w:w="923" w:type="dxa"/>
          <w:vMerge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671381AC" w14:textId="77777777" w:rsidR="004D4096" w:rsidRDefault="004D409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Franklin Gothic" w:eastAsia="Franklin Gothic" w:hAnsi="Franklin Gothic" w:cs="Franklin Gothic"/>
              <w:smallCaps/>
              <w:color w:val="000000"/>
              <w:sz w:val="24"/>
              <w:szCs w:val="24"/>
            </w:rPr>
          </w:pPr>
        </w:p>
      </w:tc>
      <w:tc>
        <w:tcPr>
          <w:tcW w:w="162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726281F7" w14:textId="77777777" w:rsidR="004D4096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/>
            <w:rPr>
              <w:rFonts w:ascii="Arial" w:eastAsia="Arial" w:hAnsi="Arial" w:cs="Arial"/>
              <w:b/>
              <w:color w:val="000000"/>
              <w:sz w:val="18"/>
              <w:szCs w:val="18"/>
            </w:rPr>
          </w:pPr>
          <w:r>
            <w:rPr>
              <w:rFonts w:ascii="Arial" w:eastAsia="Arial" w:hAnsi="Arial" w:cs="Arial"/>
              <w:b/>
              <w:color w:val="000000"/>
              <w:sz w:val="18"/>
              <w:szCs w:val="18"/>
            </w:rPr>
            <w:t xml:space="preserve"> Nº</w:t>
          </w:r>
        </w:p>
      </w:tc>
    </w:tr>
    <w:tr w:rsidR="004D4096" w14:paraId="31435D57" w14:textId="77777777">
      <w:trPr>
        <w:trHeight w:val="50"/>
        <w:jc w:val="center"/>
      </w:trPr>
      <w:tc>
        <w:tcPr>
          <w:tcW w:w="993" w:type="dxa"/>
          <w:vMerge/>
          <w:tcBorders>
            <w:top w:val="nil"/>
            <w:left w:val="nil"/>
            <w:bottom w:val="nil"/>
            <w:right w:val="nil"/>
          </w:tcBorders>
          <w:vAlign w:val="center"/>
        </w:tcPr>
        <w:p w14:paraId="30A9DF44" w14:textId="77777777" w:rsidR="004D4096" w:rsidRDefault="004D409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Arial" w:eastAsia="Arial" w:hAnsi="Arial" w:cs="Arial"/>
              <w:b/>
              <w:color w:val="000000"/>
              <w:sz w:val="18"/>
              <w:szCs w:val="18"/>
            </w:rPr>
          </w:pPr>
        </w:p>
      </w:tc>
      <w:tc>
        <w:tcPr>
          <w:tcW w:w="1051" w:type="dxa"/>
          <w:vMerge/>
          <w:tcBorders>
            <w:top w:val="nil"/>
            <w:left w:val="nil"/>
            <w:bottom w:val="nil"/>
            <w:right w:val="nil"/>
          </w:tcBorders>
          <w:vAlign w:val="center"/>
        </w:tcPr>
        <w:p w14:paraId="7FE6F2CA" w14:textId="77777777" w:rsidR="004D4096" w:rsidRDefault="004D409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Arial" w:eastAsia="Arial" w:hAnsi="Arial" w:cs="Arial"/>
              <w:b/>
              <w:color w:val="000000"/>
              <w:sz w:val="18"/>
              <w:szCs w:val="18"/>
            </w:rPr>
          </w:pPr>
        </w:p>
      </w:tc>
      <w:tc>
        <w:tcPr>
          <w:tcW w:w="5469" w:type="dxa"/>
          <w:vMerge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59FD2D56" w14:textId="77777777" w:rsidR="004D4096" w:rsidRDefault="004D409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Arial" w:eastAsia="Arial" w:hAnsi="Arial" w:cs="Arial"/>
              <w:b/>
              <w:color w:val="000000"/>
              <w:sz w:val="18"/>
              <w:szCs w:val="18"/>
            </w:rPr>
          </w:pPr>
        </w:p>
      </w:tc>
      <w:tc>
        <w:tcPr>
          <w:tcW w:w="923" w:type="dxa"/>
          <w:vMerge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60C1231E" w14:textId="77777777" w:rsidR="004D4096" w:rsidRDefault="004D409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Arial" w:eastAsia="Arial" w:hAnsi="Arial" w:cs="Arial"/>
              <w:b/>
              <w:color w:val="000000"/>
              <w:sz w:val="18"/>
              <w:szCs w:val="18"/>
            </w:rPr>
          </w:pPr>
        </w:p>
      </w:tc>
      <w:tc>
        <w:tcPr>
          <w:tcW w:w="1629" w:type="dxa"/>
          <w:tcBorders>
            <w:top w:val="single" w:sz="4" w:space="0" w:color="000000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6C6D1ECC" w14:textId="77777777" w:rsidR="004D4096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/>
            <w:jc w:val="center"/>
            <w:rPr>
              <w:color w:val="000000"/>
              <w:sz w:val="16"/>
              <w:szCs w:val="16"/>
            </w:rPr>
          </w:pPr>
          <w:r>
            <w:rPr>
              <w:color w:val="808080"/>
              <w:sz w:val="16"/>
              <w:szCs w:val="16"/>
            </w:rPr>
            <w:t>Página</w:t>
          </w:r>
          <w:r>
            <w:rPr>
              <w:color w:val="000000"/>
              <w:sz w:val="16"/>
              <w:szCs w:val="16"/>
            </w:rPr>
            <w:t xml:space="preserve"> </w:t>
          </w:r>
          <w:r>
            <w:rPr>
              <w:b/>
              <w:color w:val="000000"/>
              <w:sz w:val="16"/>
              <w:szCs w:val="16"/>
            </w:rPr>
            <w:fldChar w:fldCharType="begin"/>
          </w:r>
          <w:r>
            <w:rPr>
              <w:b/>
              <w:color w:val="000000"/>
              <w:sz w:val="16"/>
              <w:szCs w:val="16"/>
            </w:rPr>
            <w:instrText>PAGE</w:instrText>
          </w:r>
          <w:r>
            <w:rPr>
              <w:b/>
              <w:color w:val="000000"/>
              <w:sz w:val="16"/>
              <w:szCs w:val="16"/>
            </w:rPr>
            <w:fldChar w:fldCharType="separate"/>
          </w:r>
          <w:r w:rsidR="003C59C8">
            <w:rPr>
              <w:b/>
              <w:noProof/>
              <w:color w:val="000000"/>
              <w:sz w:val="16"/>
              <w:szCs w:val="16"/>
            </w:rPr>
            <w:t>1</w:t>
          </w:r>
          <w:r>
            <w:rPr>
              <w:b/>
              <w:color w:val="000000"/>
              <w:sz w:val="16"/>
              <w:szCs w:val="16"/>
            </w:rPr>
            <w:fldChar w:fldCharType="end"/>
          </w:r>
          <w:r>
            <w:rPr>
              <w:color w:val="000000"/>
              <w:sz w:val="16"/>
              <w:szCs w:val="16"/>
            </w:rPr>
            <w:t xml:space="preserve"> </w:t>
          </w:r>
          <w:r>
            <w:rPr>
              <w:color w:val="808080"/>
              <w:sz w:val="16"/>
              <w:szCs w:val="16"/>
            </w:rPr>
            <w:t>de</w:t>
          </w:r>
          <w:r>
            <w:rPr>
              <w:color w:val="000000"/>
              <w:sz w:val="16"/>
              <w:szCs w:val="16"/>
            </w:rPr>
            <w:t xml:space="preserve"> </w:t>
          </w:r>
          <w:r>
            <w:rPr>
              <w:b/>
              <w:color w:val="000000"/>
              <w:sz w:val="16"/>
              <w:szCs w:val="16"/>
            </w:rPr>
            <w:fldChar w:fldCharType="begin"/>
          </w:r>
          <w:r>
            <w:rPr>
              <w:b/>
              <w:color w:val="000000"/>
              <w:sz w:val="16"/>
              <w:szCs w:val="16"/>
            </w:rPr>
            <w:instrText>NUMPAGES</w:instrText>
          </w:r>
          <w:r>
            <w:rPr>
              <w:b/>
              <w:color w:val="000000"/>
              <w:sz w:val="16"/>
              <w:szCs w:val="16"/>
            </w:rPr>
            <w:fldChar w:fldCharType="separate"/>
          </w:r>
          <w:r w:rsidR="003C59C8">
            <w:rPr>
              <w:b/>
              <w:noProof/>
              <w:color w:val="000000"/>
              <w:sz w:val="16"/>
              <w:szCs w:val="16"/>
            </w:rPr>
            <w:t>1</w:t>
          </w:r>
          <w:r>
            <w:rPr>
              <w:b/>
              <w:color w:val="000000"/>
              <w:sz w:val="16"/>
              <w:szCs w:val="16"/>
            </w:rPr>
            <w:fldChar w:fldCharType="end"/>
          </w:r>
        </w:p>
      </w:tc>
    </w:tr>
  </w:tbl>
  <w:p w14:paraId="0060955F" w14:textId="77777777" w:rsidR="004D4096" w:rsidRDefault="004D409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90CA7" w14:textId="77777777" w:rsidR="003C59C8" w:rsidRDefault="003C59C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4096"/>
    <w:rsid w:val="003C59C8"/>
    <w:rsid w:val="004D4096"/>
    <w:rsid w:val="00824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6934654"/>
  <w15:docId w15:val="{CB5EE993-130F-4086-B40E-25BACF6BB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3C59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59C8"/>
  </w:style>
  <w:style w:type="paragraph" w:styleId="Rodap">
    <w:name w:val="footer"/>
    <w:basedOn w:val="Normal"/>
    <w:link w:val="RodapChar"/>
    <w:uiPriority w:val="99"/>
    <w:unhideWhenUsed/>
    <w:rsid w:val="003C59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59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1227</Characters>
  <Application>Microsoft Office Word</Application>
  <DocSecurity>0</DocSecurity>
  <Lines>10</Lines>
  <Paragraphs>2</Paragraphs>
  <ScaleCrop>false</ScaleCrop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Cristina do Carmo Lucio Berrehil el Kattel</cp:lastModifiedBy>
  <cp:revision>2</cp:revision>
  <dcterms:created xsi:type="dcterms:W3CDTF">2024-02-07T18:45:00Z</dcterms:created>
  <dcterms:modified xsi:type="dcterms:W3CDTF">2024-02-07T18:47:00Z</dcterms:modified>
</cp:coreProperties>
</file>