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8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INSCRIÇÃO PARA MONITORIA</w:t>
      </w:r>
    </w:p>
    <w:p w:rsidR="00000000" w:rsidDel="00000000" w:rsidP="00000000" w:rsidRDefault="00000000" w:rsidRPr="00000000" w14:paraId="00000002">
      <w:pPr>
        <w:spacing w:after="80" w:before="8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Letivo: 2026</w:t>
      </w:r>
    </w:p>
    <w:p w:rsidR="00000000" w:rsidDel="00000000" w:rsidP="00000000" w:rsidRDefault="00000000" w:rsidRPr="00000000" w14:paraId="00000003">
      <w:pPr>
        <w:spacing w:after="80" w:before="8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80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Nome do aluno(a):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Registro acadêmico (a):</w:t>
      </w:r>
      <w:r w:rsidDel="00000000" w:rsidR="00000000" w:rsidRPr="00000000">
        <w:rPr>
          <w:rFonts w:ascii="Arial" w:cs="Arial" w:eastAsia="Arial" w:hAnsi="Arial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.....................................Curso:............................Turno: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Endereço:.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......................Nº:......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Bairro:...................................CEP:................Cidade:..............................UF: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Fone: Resid.: (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)......................Com.:(.....)............................Cel.: (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)...............................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E-mail:..................................................................................................................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before="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Disciplinas pretendidas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(em ordem de preferência)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Carga horária semanal pretendida: (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12 horas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855"/>
        <w:gridCol w:w="840"/>
        <w:gridCol w:w="855"/>
        <w:gridCol w:w="855"/>
        <w:gridCol w:w="855"/>
        <w:gridCol w:w="855"/>
        <w:gridCol w:w="4395"/>
        <w:tblGridChange w:id="0">
          <w:tblGrid>
            <w:gridCol w:w="1185"/>
            <w:gridCol w:w="855"/>
            <w:gridCol w:w="840"/>
            <w:gridCol w:w="855"/>
            <w:gridCol w:w="855"/>
            <w:gridCol w:w="855"/>
            <w:gridCol w:w="855"/>
            <w:gridCol w:w="4395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Horário de Disponibilidade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Dias da semana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Manhã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Tarde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Noite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- Indicar o horário previsto para atendimento à Monitoria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6" w:hanging="176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- A proposta de horário deverá ser compatível com a carga horária semanal solicitada para a bolsa monitoria.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Maringá,.......de..........................de...............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Assinatura do 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Entrada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Saída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Entrada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Saída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Entrada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Saída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Segunda 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Sexta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Sábado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DECISÃO DO DEPARTAMENTO</w:t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Maringá,.......de............de...........                                                 _______________________________________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Chefe do Departamento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566.9291338582677" w:top="566.9291338582677" w:left="680.3149606299213" w:right="680.3149606299213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widowControl w:val="0"/>
      <w:spacing w:line="276" w:lineRule="auto"/>
      <w:jc w:val="center"/>
      <w:rPr>
        <w:rFonts w:ascii="Arial" w:cs="Arial" w:eastAsia="Arial" w:hAnsi="Arial"/>
        <w:b w:val="1"/>
        <w:bCs w:val="1"/>
        <w:sz w:val="36"/>
        <w:szCs w:val="36"/>
      </w:rPr>
    </w:pP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posOffset>-261372</wp:posOffset>
          </wp:positionV>
          <wp:extent cx="865269" cy="90401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5269" cy="9040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left</wp:align>
          </wp:positionH>
          <wp:positionV relativeFrom="margin">
            <wp:posOffset>-261372</wp:posOffset>
          </wp:positionV>
          <wp:extent cx="864000" cy="864000"/>
          <wp:effectExtent b="0" l="0" r="0" t="0"/>
          <wp:wrapNone/>
          <wp:docPr id="1" name="image2.gif"/>
          <a:graphic>
            <a:graphicData uri="http://schemas.openxmlformats.org/drawingml/2006/picture">
              <pic:pic>
                <pic:nvPicPr>
                  <pic:cNvPr id="0" name="image2.gif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  <w:rtl w:val="0"/>
      </w:rPr>
      <w:t xml:space="preserve">Universidade Estadual de Maringá</w:t>
    </w:r>
  </w:p>
  <w:p w:rsidR="00000000" w:rsidDel="00000000" w:rsidP="00000000" w:rsidRDefault="00000000" w:rsidRPr="00000000" w14:paraId="0000006F">
    <w:pPr>
      <w:widowControl w:val="0"/>
      <w:spacing w:line="276" w:lineRule="auto"/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Centro de Ciências Exatas</w:t>
    </w:r>
  </w:p>
  <w:p w:rsidR="00000000" w:rsidDel="00000000" w:rsidP="00000000" w:rsidRDefault="00000000" w:rsidRPr="00000000" w14:paraId="00000070">
    <w:pPr>
      <w:widowControl w:val="0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Departamento de Química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