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F44B15">
      <w:r>
        <w:rPr>
          <w:rFonts w:ascii="Arial" w:hAnsi="Arial" w:cs="Arial"/>
          <w:color w:val="000000"/>
          <w:sz w:val="20"/>
          <w:szCs w:val="20"/>
        </w:rPr>
        <w:t>Difusão de novas espécies forrageiras como artifício à intensificação da produção animal</w:t>
      </w:r>
      <w:bookmarkStart w:id="0" w:name="_GoBack"/>
      <w:bookmarkEnd w:id="0"/>
    </w:p>
    <w:p w:rsidR="00F44B15" w:rsidRDefault="00F44B15">
      <w:r>
        <w:rPr>
          <w:rFonts w:ascii="Arial" w:hAnsi="Arial" w:cs="Arial"/>
          <w:color w:val="000000"/>
          <w:sz w:val="20"/>
          <w:szCs w:val="20"/>
        </w:rPr>
        <w:t>Visa difundir novas espécies forrageias, mais produtivas a fim de melhorar a produção animal</w:t>
      </w:r>
    </w:p>
    <w:sectPr w:rsidR="00F44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15"/>
    <w:rsid w:val="00146890"/>
    <w:rsid w:val="00F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1EC8-A678-442B-80D9-E68D96D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2024-04-18T12:14:00Z</dcterms:created>
  <dcterms:modified xsi:type="dcterms:W3CDTF">2024-04-18T12:15:00Z</dcterms:modified>
</cp:coreProperties>
</file>