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4A15C" w14:textId="77777777" w:rsidR="00FE54A5" w:rsidRDefault="00FE54A5" w:rsidP="006D6A8B">
      <w:pPr>
        <w:ind w:left="0" w:firstLine="0"/>
        <w:jc w:val="center"/>
        <w:rPr>
          <w:sz w:val="28"/>
        </w:rPr>
      </w:pPr>
      <w:r>
        <w:rPr>
          <w:sz w:val="28"/>
        </w:rPr>
        <w:t>UNIVERSIDADE ESTADUAL DE MARINGÁ</w:t>
      </w:r>
    </w:p>
    <w:p w14:paraId="77EF0283" w14:textId="77777777" w:rsidR="00FE54A5" w:rsidRDefault="00FE54A5" w:rsidP="006D6A8B">
      <w:pPr>
        <w:jc w:val="center"/>
        <w:rPr>
          <w:sz w:val="28"/>
        </w:rPr>
      </w:pPr>
      <w:r>
        <w:rPr>
          <w:sz w:val="28"/>
        </w:rPr>
        <w:t>CENTRO DE CIÊNCIAS AGRÁRIAS</w:t>
      </w:r>
    </w:p>
    <w:p w14:paraId="27404F5B" w14:textId="77777777" w:rsidR="00FE54A5" w:rsidRDefault="00FE54A5" w:rsidP="006D6A8B">
      <w:pPr>
        <w:jc w:val="center"/>
        <w:rPr>
          <w:sz w:val="28"/>
        </w:rPr>
      </w:pPr>
      <w:r>
        <w:rPr>
          <w:sz w:val="28"/>
        </w:rPr>
        <w:t>DEPARTAMENTO DE ZOOTECNIA</w:t>
      </w:r>
    </w:p>
    <w:p w14:paraId="693121F5"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1CF0B449"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594106CC"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2EAE9561"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7AA578D6"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39199856"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25F5F8FB" w14:textId="77777777" w:rsidR="004747D9" w:rsidRDefault="00900504" w:rsidP="00FE54A5">
      <w:pPr>
        <w:spacing w:after="72" w:line="259" w:lineRule="auto"/>
        <w:ind w:left="0" w:right="842" w:firstLine="0"/>
        <w:jc w:val="center"/>
      </w:pPr>
      <w:r>
        <w:rPr>
          <w:rFonts w:ascii="Arial" w:eastAsia="Arial" w:hAnsi="Arial" w:cs="Arial"/>
          <w:b/>
          <w:sz w:val="14"/>
        </w:rPr>
        <w:t xml:space="preserve"> </w:t>
      </w:r>
    </w:p>
    <w:p w14:paraId="685D7193" w14:textId="77777777" w:rsidR="004747D9" w:rsidRPr="00FE54A5" w:rsidRDefault="00FE4F37" w:rsidP="00FE54A5">
      <w:pPr>
        <w:ind w:left="-5"/>
        <w:jc w:val="center"/>
        <w:rPr>
          <w:sz w:val="28"/>
        </w:rPr>
      </w:pPr>
      <w:r>
        <w:rPr>
          <w:sz w:val="28"/>
        </w:rPr>
        <w:t>TÍTULO</w:t>
      </w:r>
    </w:p>
    <w:p w14:paraId="63DAFDAD"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6342B78D"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11889709"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4016DC95"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48190F54"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046DE322" w14:textId="2880069B" w:rsidR="00FE54A5" w:rsidRDefault="00900504" w:rsidP="00FE54A5">
      <w:pPr>
        <w:ind w:left="3969"/>
        <w:jc w:val="right"/>
        <w:rPr>
          <w:sz w:val="28"/>
        </w:rPr>
      </w:pPr>
      <w:r>
        <w:rPr>
          <w:rFonts w:ascii="Arial" w:eastAsia="Arial" w:hAnsi="Arial" w:cs="Arial"/>
          <w:b/>
          <w:sz w:val="14"/>
        </w:rPr>
        <w:t xml:space="preserve"> </w:t>
      </w:r>
      <w:r w:rsidR="00FE54A5">
        <w:rPr>
          <w:sz w:val="28"/>
        </w:rPr>
        <w:t>Autor</w:t>
      </w:r>
      <w:r w:rsidR="006D6A8B">
        <w:rPr>
          <w:sz w:val="28"/>
        </w:rPr>
        <w:t>(a)</w:t>
      </w:r>
      <w:r w:rsidR="00FE54A5">
        <w:rPr>
          <w:sz w:val="28"/>
        </w:rPr>
        <w:t xml:space="preserve">: </w:t>
      </w:r>
    </w:p>
    <w:p w14:paraId="06AF4C1F" w14:textId="324ED2AA" w:rsidR="00FE54A5" w:rsidRDefault="00FE54A5" w:rsidP="00FE54A5">
      <w:pPr>
        <w:ind w:left="3969"/>
        <w:jc w:val="right"/>
        <w:rPr>
          <w:sz w:val="28"/>
        </w:rPr>
      </w:pPr>
      <w:r>
        <w:rPr>
          <w:sz w:val="28"/>
        </w:rPr>
        <w:t>Orientador</w:t>
      </w:r>
      <w:r w:rsidR="006D6A8B">
        <w:rPr>
          <w:sz w:val="28"/>
        </w:rPr>
        <w:t>(a)</w:t>
      </w:r>
      <w:r>
        <w:rPr>
          <w:sz w:val="28"/>
        </w:rPr>
        <w:t xml:space="preserve">: </w:t>
      </w:r>
    </w:p>
    <w:p w14:paraId="032CF7DA" w14:textId="77777777" w:rsidR="006D6A8B" w:rsidRPr="002C4D5F" w:rsidRDefault="006D6A8B" w:rsidP="006D6A8B">
      <w:pPr>
        <w:ind w:left="3969"/>
        <w:jc w:val="right"/>
        <w:rPr>
          <w:sz w:val="28"/>
        </w:rPr>
      </w:pPr>
      <w:r>
        <w:rPr>
          <w:sz w:val="28"/>
        </w:rPr>
        <w:t>Coorientador(a):</w:t>
      </w:r>
    </w:p>
    <w:p w14:paraId="14F48207" w14:textId="77777777" w:rsidR="006D6A8B" w:rsidRDefault="006D6A8B" w:rsidP="00FE54A5">
      <w:pPr>
        <w:ind w:left="3969"/>
        <w:jc w:val="right"/>
        <w:rPr>
          <w:sz w:val="28"/>
        </w:rPr>
      </w:pPr>
    </w:p>
    <w:p w14:paraId="0E0800A8" w14:textId="77777777" w:rsidR="004747D9" w:rsidRDefault="004747D9">
      <w:pPr>
        <w:spacing w:after="72" w:line="259" w:lineRule="auto"/>
        <w:ind w:left="0" w:right="842" w:firstLine="0"/>
        <w:jc w:val="center"/>
      </w:pPr>
    </w:p>
    <w:p w14:paraId="640DD3C4"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018202E3"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73B57B87"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1450EBAC" w14:textId="77777777" w:rsidR="004747D9" w:rsidRDefault="00900504">
      <w:pPr>
        <w:spacing w:after="110" w:line="259" w:lineRule="auto"/>
        <w:ind w:left="0" w:right="842" w:firstLine="0"/>
        <w:jc w:val="center"/>
      </w:pPr>
      <w:r>
        <w:rPr>
          <w:rFonts w:ascii="Arial" w:eastAsia="Arial" w:hAnsi="Arial" w:cs="Arial"/>
          <w:b/>
          <w:sz w:val="14"/>
        </w:rPr>
        <w:t xml:space="preserve"> </w:t>
      </w:r>
    </w:p>
    <w:p w14:paraId="7F6DEDA3" w14:textId="77777777" w:rsidR="004747D9" w:rsidRDefault="00900504">
      <w:pPr>
        <w:spacing w:after="0" w:line="259" w:lineRule="auto"/>
        <w:ind w:left="0" w:right="821" w:firstLine="0"/>
        <w:jc w:val="center"/>
      </w:pPr>
      <w:r>
        <w:rPr>
          <w:b/>
        </w:rPr>
        <w:t xml:space="preserve"> </w:t>
      </w:r>
    </w:p>
    <w:p w14:paraId="37428359" w14:textId="77777777" w:rsidR="004747D9" w:rsidRDefault="00900504">
      <w:pPr>
        <w:spacing w:after="0" w:line="259" w:lineRule="auto"/>
        <w:ind w:left="0" w:right="821" w:firstLine="0"/>
        <w:jc w:val="center"/>
      </w:pPr>
      <w:r>
        <w:rPr>
          <w:b/>
        </w:rPr>
        <w:t xml:space="preserve"> </w:t>
      </w:r>
    </w:p>
    <w:p w14:paraId="0DB5AE00" w14:textId="77777777" w:rsidR="004747D9" w:rsidRDefault="00900504">
      <w:pPr>
        <w:spacing w:after="0" w:line="259" w:lineRule="auto"/>
        <w:ind w:left="0" w:right="821" w:firstLine="0"/>
        <w:jc w:val="center"/>
      </w:pPr>
      <w:r>
        <w:rPr>
          <w:b/>
        </w:rPr>
        <w:t xml:space="preserve"> </w:t>
      </w:r>
    </w:p>
    <w:p w14:paraId="0DE0E01D" w14:textId="77777777" w:rsidR="004747D9" w:rsidRDefault="00900504">
      <w:pPr>
        <w:spacing w:after="0" w:line="259" w:lineRule="auto"/>
        <w:ind w:left="0" w:right="821" w:firstLine="0"/>
        <w:jc w:val="center"/>
      </w:pPr>
      <w:r>
        <w:rPr>
          <w:b/>
        </w:rPr>
        <w:t xml:space="preserve"> </w:t>
      </w:r>
    </w:p>
    <w:p w14:paraId="07026F29" w14:textId="77777777" w:rsidR="004747D9" w:rsidRDefault="00900504">
      <w:pPr>
        <w:spacing w:after="0" w:line="259" w:lineRule="auto"/>
        <w:ind w:left="0" w:right="821" w:firstLine="0"/>
        <w:jc w:val="center"/>
      </w:pPr>
      <w:r>
        <w:rPr>
          <w:b/>
        </w:rPr>
        <w:t xml:space="preserve"> </w:t>
      </w:r>
    </w:p>
    <w:p w14:paraId="036F3B56" w14:textId="77777777" w:rsidR="004747D9" w:rsidRDefault="00900504">
      <w:pPr>
        <w:spacing w:after="0" w:line="259" w:lineRule="auto"/>
        <w:ind w:left="0" w:right="821" w:firstLine="0"/>
        <w:jc w:val="center"/>
      </w:pPr>
      <w:r>
        <w:rPr>
          <w:b/>
        </w:rPr>
        <w:t xml:space="preserve"> </w:t>
      </w:r>
    </w:p>
    <w:p w14:paraId="5D43F1A3" w14:textId="77777777" w:rsidR="004747D9" w:rsidRDefault="00900504">
      <w:pPr>
        <w:spacing w:after="0" w:line="259" w:lineRule="auto"/>
        <w:ind w:left="0" w:right="821" w:firstLine="0"/>
        <w:jc w:val="center"/>
      </w:pPr>
      <w:r>
        <w:rPr>
          <w:b/>
        </w:rPr>
        <w:t xml:space="preserve"> </w:t>
      </w:r>
    </w:p>
    <w:p w14:paraId="1299D82E" w14:textId="77777777" w:rsidR="004747D9" w:rsidRDefault="00900504">
      <w:pPr>
        <w:spacing w:after="0" w:line="259" w:lineRule="auto"/>
        <w:ind w:left="0" w:right="821" w:firstLine="0"/>
        <w:jc w:val="center"/>
      </w:pPr>
      <w:r>
        <w:rPr>
          <w:b/>
        </w:rPr>
        <w:t xml:space="preserve"> </w:t>
      </w:r>
    </w:p>
    <w:p w14:paraId="330707A5" w14:textId="77777777" w:rsidR="004747D9" w:rsidRDefault="00900504">
      <w:pPr>
        <w:spacing w:after="0" w:line="259" w:lineRule="auto"/>
        <w:ind w:left="0" w:right="821" w:firstLine="0"/>
        <w:jc w:val="center"/>
        <w:rPr>
          <w:b/>
        </w:rPr>
      </w:pPr>
      <w:r>
        <w:rPr>
          <w:b/>
        </w:rPr>
        <w:t xml:space="preserve"> </w:t>
      </w:r>
    </w:p>
    <w:p w14:paraId="2FBD21DB" w14:textId="77777777" w:rsidR="00FE54A5" w:rsidRDefault="00FE54A5">
      <w:pPr>
        <w:spacing w:after="0" w:line="259" w:lineRule="auto"/>
        <w:ind w:left="0" w:right="821" w:firstLine="0"/>
        <w:jc w:val="center"/>
        <w:rPr>
          <w:b/>
        </w:rPr>
      </w:pPr>
    </w:p>
    <w:p w14:paraId="05C88B08" w14:textId="77777777" w:rsidR="008B1529" w:rsidRDefault="008B1529">
      <w:pPr>
        <w:spacing w:after="0" w:line="259" w:lineRule="auto"/>
        <w:ind w:left="0" w:right="821" w:firstLine="0"/>
        <w:jc w:val="center"/>
        <w:rPr>
          <w:b/>
        </w:rPr>
      </w:pPr>
    </w:p>
    <w:p w14:paraId="798A556B" w14:textId="77777777" w:rsidR="008B1529" w:rsidRDefault="008B1529">
      <w:pPr>
        <w:spacing w:after="0" w:line="259" w:lineRule="auto"/>
        <w:ind w:left="0" w:right="821" w:firstLine="0"/>
        <w:jc w:val="center"/>
        <w:rPr>
          <w:b/>
        </w:rPr>
      </w:pPr>
    </w:p>
    <w:p w14:paraId="4AFBEDD2" w14:textId="77777777" w:rsidR="00FE54A5" w:rsidRDefault="00FE54A5">
      <w:pPr>
        <w:spacing w:after="0" w:line="259" w:lineRule="auto"/>
        <w:ind w:left="0" w:right="821" w:firstLine="0"/>
        <w:jc w:val="center"/>
      </w:pPr>
    </w:p>
    <w:p w14:paraId="3DDF662F" w14:textId="77777777" w:rsidR="00FE54A5" w:rsidRDefault="00900504" w:rsidP="00FE54A5">
      <w:pPr>
        <w:jc w:val="center"/>
      </w:pPr>
      <w:r>
        <w:rPr>
          <w:b/>
        </w:rPr>
        <w:t xml:space="preserve"> </w:t>
      </w:r>
      <w:r w:rsidR="00FE54A5">
        <w:t>MARINGÁ</w:t>
      </w:r>
    </w:p>
    <w:p w14:paraId="3E5FEB32" w14:textId="77777777" w:rsidR="00FE54A5" w:rsidRDefault="00FE54A5" w:rsidP="00FE54A5">
      <w:pPr>
        <w:jc w:val="center"/>
      </w:pPr>
      <w:r>
        <w:t>Estado do Paraná</w:t>
      </w:r>
    </w:p>
    <w:p w14:paraId="15C26DDD" w14:textId="5BEF90D5" w:rsidR="00FE4F37" w:rsidRDefault="00651990" w:rsidP="00651990">
      <w:pPr>
        <w:jc w:val="center"/>
      </w:pPr>
      <w:r>
        <w:t xml:space="preserve">Dezembro </w:t>
      </w:r>
      <w:r w:rsidR="00D356D7">
        <w:t>– 20</w:t>
      </w:r>
      <w:r>
        <w:t>22</w:t>
      </w:r>
    </w:p>
    <w:p w14:paraId="65B89CA0" w14:textId="77777777" w:rsidR="006D6A8B" w:rsidRDefault="006D6A8B" w:rsidP="00D356D7">
      <w:pPr>
        <w:jc w:val="center"/>
      </w:pPr>
    </w:p>
    <w:p w14:paraId="5EFD8549" w14:textId="77777777" w:rsidR="002C4D5F" w:rsidRDefault="002C4D5F" w:rsidP="002C4D5F">
      <w:pPr>
        <w:jc w:val="center"/>
        <w:rPr>
          <w:sz w:val="28"/>
        </w:rPr>
      </w:pPr>
      <w:r>
        <w:rPr>
          <w:sz w:val="28"/>
        </w:rPr>
        <w:t>UNIVERSIDADE ESTADUAL DE MARINGÁ</w:t>
      </w:r>
    </w:p>
    <w:p w14:paraId="3EEF2A3B" w14:textId="77777777" w:rsidR="002C4D5F" w:rsidRDefault="002C4D5F" w:rsidP="002C4D5F">
      <w:pPr>
        <w:jc w:val="center"/>
        <w:rPr>
          <w:sz w:val="28"/>
        </w:rPr>
      </w:pPr>
      <w:r>
        <w:rPr>
          <w:sz w:val="28"/>
        </w:rPr>
        <w:t>CENTRO DE CIÊNCIAS AGRÁRIAS</w:t>
      </w:r>
    </w:p>
    <w:p w14:paraId="78340062" w14:textId="77777777" w:rsidR="002C4D5F" w:rsidRDefault="002C4D5F" w:rsidP="002C4D5F">
      <w:pPr>
        <w:jc w:val="center"/>
        <w:rPr>
          <w:sz w:val="28"/>
        </w:rPr>
      </w:pPr>
      <w:r>
        <w:rPr>
          <w:sz w:val="28"/>
        </w:rPr>
        <w:t>DEPARTAMENTO DE ZOOTECNIA</w:t>
      </w:r>
    </w:p>
    <w:p w14:paraId="7DFF9F77" w14:textId="77777777" w:rsidR="004747D9" w:rsidRDefault="004747D9" w:rsidP="002C4D5F">
      <w:pPr>
        <w:spacing w:after="72" w:line="259" w:lineRule="auto"/>
        <w:jc w:val="left"/>
      </w:pPr>
    </w:p>
    <w:p w14:paraId="52959FC6"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511F5F65"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3B9B982F"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5B2A0B87"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77092CAE"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36040BF8" w14:textId="77777777" w:rsidR="008B1529" w:rsidRPr="00FE54A5" w:rsidRDefault="00FE4F37" w:rsidP="008B1529">
      <w:pPr>
        <w:ind w:left="-5"/>
        <w:jc w:val="center"/>
        <w:rPr>
          <w:sz w:val="28"/>
        </w:rPr>
      </w:pPr>
      <w:r>
        <w:rPr>
          <w:sz w:val="28"/>
        </w:rPr>
        <w:t>TÍTULO</w:t>
      </w:r>
    </w:p>
    <w:p w14:paraId="544BED34" w14:textId="77777777" w:rsidR="002C4D5F" w:rsidRPr="00FE54A5" w:rsidRDefault="00900504" w:rsidP="002C4D5F">
      <w:pPr>
        <w:ind w:left="-5"/>
        <w:jc w:val="center"/>
        <w:rPr>
          <w:sz w:val="28"/>
        </w:rPr>
      </w:pPr>
      <w:r>
        <w:rPr>
          <w:rFonts w:ascii="Arial" w:eastAsia="Arial" w:hAnsi="Arial" w:cs="Arial"/>
          <w:b/>
          <w:sz w:val="14"/>
        </w:rPr>
        <w:t xml:space="preserve"> </w:t>
      </w:r>
    </w:p>
    <w:p w14:paraId="7FD7C1FF" w14:textId="77777777" w:rsidR="004747D9" w:rsidRDefault="004747D9">
      <w:pPr>
        <w:spacing w:after="72" w:line="259" w:lineRule="auto"/>
        <w:ind w:left="0" w:right="842" w:firstLine="0"/>
        <w:jc w:val="center"/>
      </w:pPr>
    </w:p>
    <w:p w14:paraId="133A593D" w14:textId="77777777" w:rsidR="004747D9" w:rsidRDefault="00900504">
      <w:pPr>
        <w:spacing w:after="170" w:line="259" w:lineRule="auto"/>
        <w:ind w:left="0" w:right="842" w:firstLine="0"/>
        <w:jc w:val="center"/>
      </w:pPr>
      <w:r>
        <w:rPr>
          <w:rFonts w:ascii="Arial" w:eastAsia="Arial" w:hAnsi="Arial" w:cs="Arial"/>
          <w:b/>
          <w:sz w:val="14"/>
        </w:rPr>
        <w:t xml:space="preserve"> </w:t>
      </w:r>
    </w:p>
    <w:p w14:paraId="407E278B" w14:textId="77777777" w:rsidR="004747D9" w:rsidRDefault="004747D9">
      <w:pPr>
        <w:spacing w:after="72" w:line="259" w:lineRule="auto"/>
        <w:ind w:left="0" w:right="842" w:firstLine="0"/>
        <w:jc w:val="center"/>
      </w:pPr>
    </w:p>
    <w:p w14:paraId="42BFC3AE" w14:textId="77777777" w:rsidR="004747D9" w:rsidRDefault="00900504">
      <w:pPr>
        <w:spacing w:after="72" w:line="259" w:lineRule="auto"/>
        <w:ind w:left="0" w:right="842" w:firstLine="0"/>
        <w:jc w:val="center"/>
      </w:pPr>
      <w:r>
        <w:rPr>
          <w:rFonts w:ascii="Arial" w:eastAsia="Arial" w:hAnsi="Arial" w:cs="Arial"/>
          <w:b/>
          <w:sz w:val="14"/>
        </w:rPr>
        <w:t xml:space="preserve"> </w:t>
      </w:r>
    </w:p>
    <w:p w14:paraId="51C2CF4A" w14:textId="791CC2A6" w:rsidR="002C4D5F" w:rsidRDefault="00900504" w:rsidP="002C4D5F">
      <w:pPr>
        <w:ind w:left="3969"/>
        <w:jc w:val="right"/>
        <w:rPr>
          <w:sz w:val="28"/>
        </w:rPr>
      </w:pPr>
      <w:r>
        <w:rPr>
          <w:rFonts w:ascii="Arial" w:eastAsia="Arial" w:hAnsi="Arial" w:cs="Arial"/>
          <w:b/>
          <w:sz w:val="14"/>
        </w:rPr>
        <w:t xml:space="preserve"> </w:t>
      </w:r>
      <w:r w:rsidR="00FE4F37">
        <w:rPr>
          <w:sz w:val="28"/>
        </w:rPr>
        <w:t>Autor</w:t>
      </w:r>
      <w:r w:rsidR="006D6A8B">
        <w:rPr>
          <w:sz w:val="28"/>
        </w:rPr>
        <w:t>(a)</w:t>
      </w:r>
      <w:r w:rsidR="00FE4F37">
        <w:rPr>
          <w:sz w:val="28"/>
        </w:rPr>
        <w:t>:</w:t>
      </w:r>
    </w:p>
    <w:p w14:paraId="399724FF" w14:textId="159DBFB6" w:rsidR="004747D9" w:rsidRDefault="002C4D5F" w:rsidP="002C4D5F">
      <w:pPr>
        <w:ind w:left="3969"/>
        <w:jc w:val="right"/>
        <w:rPr>
          <w:sz w:val="28"/>
        </w:rPr>
      </w:pPr>
      <w:r>
        <w:rPr>
          <w:sz w:val="28"/>
        </w:rPr>
        <w:t>Orient</w:t>
      </w:r>
      <w:r w:rsidR="00FE4F37">
        <w:rPr>
          <w:sz w:val="28"/>
        </w:rPr>
        <w:t>ador</w:t>
      </w:r>
      <w:r w:rsidR="006D6A8B">
        <w:rPr>
          <w:sz w:val="28"/>
        </w:rPr>
        <w:t>(a)</w:t>
      </w:r>
      <w:r w:rsidR="00FE4F37">
        <w:rPr>
          <w:sz w:val="28"/>
        </w:rPr>
        <w:t>:</w:t>
      </w:r>
    </w:p>
    <w:p w14:paraId="5FD05F70" w14:textId="6344099C" w:rsidR="006D6A8B" w:rsidRPr="002C4D5F" w:rsidRDefault="006D6A8B" w:rsidP="002C4D5F">
      <w:pPr>
        <w:ind w:left="3969"/>
        <w:jc w:val="right"/>
        <w:rPr>
          <w:sz w:val="28"/>
        </w:rPr>
      </w:pPr>
      <w:r>
        <w:rPr>
          <w:sz w:val="28"/>
        </w:rPr>
        <w:t>Coorientador(a):</w:t>
      </w:r>
    </w:p>
    <w:p w14:paraId="76731FAD" w14:textId="77777777" w:rsidR="004747D9" w:rsidRDefault="00900504">
      <w:pPr>
        <w:spacing w:after="53" w:line="259" w:lineRule="auto"/>
        <w:ind w:left="0" w:firstLine="0"/>
        <w:jc w:val="left"/>
      </w:pPr>
      <w:r>
        <w:rPr>
          <w:rFonts w:ascii="Arial" w:eastAsia="Arial" w:hAnsi="Arial" w:cs="Arial"/>
          <w:b/>
          <w:sz w:val="14"/>
        </w:rPr>
        <w:t xml:space="preserve"> </w:t>
      </w:r>
    </w:p>
    <w:p w14:paraId="39933645" w14:textId="77777777" w:rsidR="004747D9" w:rsidRDefault="00900504">
      <w:pPr>
        <w:spacing w:after="53" w:line="259" w:lineRule="auto"/>
        <w:ind w:left="0" w:firstLine="0"/>
        <w:jc w:val="left"/>
      </w:pPr>
      <w:r>
        <w:rPr>
          <w:rFonts w:ascii="Arial" w:eastAsia="Arial" w:hAnsi="Arial" w:cs="Arial"/>
          <w:b/>
          <w:sz w:val="14"/>
        </w:rPr>
        <w:t xml:space="preserve"> </w:t>
      </w:r>
    </w:p>
    <w:p w14:paraId="5F95C9CF" w14:textId="77777777" w:rsidR="004747D9" w:rsidRDefault="00900504">
      <w:pPr>
        <w:spacing w:after="53" w:line="259" w:lineRule="auto"/>
        <w:ind w:left="0" w:firstLine="0"/>
        <w:jc w:val="left"/>
      </w:pPr>
      <w:r>
        <w:rPr>
          <w:rFonts w:ascii="Arial" w:eastAsia="Arial" w:hAnsi="Arial" w:cs="Arial"/>
          <w:b/>
          <w:sz w:val="14"/>
        </w:rPr>
        <w:t xml:space="preserve"> </w:t>
      </w:r>
    </w:p>
    <w:p w14:paraId="106BF4C0" w14:textId="77777777" w:rsidR="004747D9" w:rsidRDefault="00900504">
      <w:pPr>
        <w:spacing w:after="53" w:line="259" w:lineRule="auto"/>
        <w:ind w:left="0" w:firstLine="0"/>
        <w:jc w:val="left"/>
      </w:pPr>
      <w:r>
        <w:rPr>
          <w:rFonts w:ascii="Arial" w:eastAsia="Arial" w:hAnsi="Arial" w:cs="Arial"/>
          <w:b/>
          <w:sz w:val="14"/>
        </w:rPr>
        <w:t xml:space="preserve"> </w:t>
      </w:r>
    </w:p>
    <w:p w14:paraId="18992878" w14:textId="77777777" w:rsidR="004747D9" w:rsidRDefault="00900504">
      <w:pPr>
        <w:spacing w:after="53" w:line="259" w:lineRule="auto"/>
        <w:ind w:left="0" w:firstLine="0"/>
        <w:jc w:val="left"/>
      </w:pPr>
      <w:r>
        <w:rPr>
          <w:rFonts w:ascii="Arial" w:eastAsia="Arial" w:hAnsi="Arial" w:cs="Arial"/>
          <w:b/>
          <w:sz w:val="14"/>
        </w:rPr>
        <w:t xml:space="preserve"> </w:t>
      </w:r>
    </w:p>
    <w:p w14:paraId="46B23858" w14:textId="2E1582E5" w:rsidR="002C4D5F" w:rsidRPr="00A5286D" w:rsidRDefault="00900504" w:rsidP="002C4D5F">
      <w:pPr>
        <w:pStyle w:val="Corpodetexto21"/>
        <w:ind w:left="4536"/>
        <w:rPr>
          <w:color w:val="auto"/>
        </w:rPr>
      </w:pPr>
      <w:r>
        <w:rPr>
          <w:rFonts w:ascii="Arial" w:eastAsia="Arial" w:hAnsi="Arial" w:cs="Arial"/>
          <w:b/>
          <w:sz w:val="14"/>
        </w:rPr>
        <w:t xml:space="preserve"> </w:t>
      </w:r>
      <w:r w:rsidR="002C4D5F" w:rsidRPr="00A5286D">
        <w:rPr>
          <w:color w:val="auto"/>
        </w:rPr>
        <w:t xml:space="preserve">Trabalho de </w:t>
      </w:r>
      <w:r w:rsidR="006D6A8B">
        <w:rPr>
          <w:color w:val="auto"/>
        </w:rPr>
        <w:t>C</w:t>
      </w:r>
      <w:r w:rsidR="002C4D5F" w:rsidRPr="00A5286D">
        <w:rPr>
          <w:color w:val="auto"/>
        </w:rPr>
        <w:t xml:space="preserve">onclusão de </w:t>
      </w:r>
      <w:r w:rsidR="006D6A8B">
        <w:rPr>
          <w:color w:val="auto"/>
        </w:rPr>
        <w:t>C</w:t>
      </w:r>
      <w:r w:rsidR="002C4D5F" w:rsidRPr="00A5286D">
        <w:rPr>
          <w:color w:val="auto"/>
        </w:rPr>
        <w:t>urso apresentado, como parte das exigências para obtenção do título de ZOOTECNISTA da Universidade Estadual de Marin</w:t>
      </w:r>
      <w:r w:rsidR="00CF6B73">
        <w:rPr>
          <w:color w:val="auto"/>
        </w:rPr>
        <w:t>gá - Área de Concentração</w:t>
      </w:r>
      <w:r w:rsidR="00D206B7">
        <w:rPr>
          <w:color w:val="auto"/>
        </w:rPr>
        <w:t>:</w:t>
      </w:r>
      <w:r w:rsidR="00CF6B73">
        <w:rPr>
          <w:color w:val="auto"/>
        </w:rPr>
        <w:t xml:space="preserve"> Produção Animal.</w:t>
      </w:r>
    </w:p>
    <w:p w14:paraId="3E285D03" w14:textId="77777777" w:rsidR="004747D9" w:rsidRDefault="004747D9">
      <w:pPr>
        <w:spacing w:after="53" w:line="259" w:lineRule="auto"/>
        <w:ind w:left="0" w:firstLine="0"/>
        <w:jc w:val="left"/>
      </w:pPr>
    </w:p>
    <w:p w14:paraId="2D851C26" w14:textId="77777777" w:rsidR="004747D9" w:rsidRDefault="00900504">
      <w:pPr>
        <w:spacing w:after="53" w:line="259" w:lineRule="auto"/>
        <w:ind w:left="0" w:firstLine="0"/>
        <w:jc w:val="left"/>
      </w:pPr>
      <w:r>
        <w:rPr>
          <w:rFonts w:ascii="Arial" w:eastAsia="Arial" w:hAnsi="Arial" w:cs="Arial"/>
          <w:b/>
          <w:sz w:val="14"/>
        </w:rPr>
        <w:t xml:space="preserve"> </w:t>
      </w:r>
    </w:p>
    <w:p w14:paraId="6695B266" w14:textId="77777777" w:rsidR="004747D9" w:rsidRDefault="00900504">
      <w:pPr>
        <w:spacing w:after="53" w:line="259" w:lineRule="auto"/>
        <w:ind w:left="0" w:firstLine="0"/>
        <w:jc w:val="left"/>
      </w:pPr>
      <w:r>
        <w:rPr>
          <w:rFonts w:ascii="Arial" w:eastAsia="Arial" w:hAnsi="Arial" w:cs="Arial"/>
          <w:b/>
          <w:sz w:val="14"/>
        </w:rPr>
        <w:t xml:space="preserve"> </w:t>
      </w:r>
    </w:p>
    <w:p w14:paraId="17E9CFAB" w14:textId="77777777" w:rsidR="004747D9" w:rsidRDefault="00900504">
      <w:pPr>
        <w:spacing w:after="53" w:line="259" w:lineRule="auto"/>
        <w:ind w:left="0" w:firstLine="0"/>
        <w:jc w:val="left"/>
      </w:pPr>
      <w:r>
        <w:rPr>
          <w:rFonts w:ascii="Arial" w:eastAsia="Arial" w:hAnsi="Arial" w:cs="Arial"/>
          <w:b/>
          <w:sz w:val="14"/>
        </w:rPr>
        <w:t xml:space="preserve"> </w:t>
      </w:r>
    </w:p>
    <w:p w14:paraId="7FD09A13" w14:textId="77777777" w:rsidR="002C4D5F" w:rsidRDefault="002C4D5F" w:rsidP="00A004F7">
      <w:pPr>
        <w:spacing w:after="53" w:line="259" w:lineRule="auto"/>
        <w:ind w:left="0" w:firstLine="0"/>
        <w:jc w:val="left"/>
        <w:rPr>
          <w:rFonts w:ascii="Arial" w:eastAsia="Arial" w:hAnsi="Arial" w:cs="Arial"/>
          <w:b/>
          <w:sz w:val="14"/>
        </w:rPr>
      </w:pPr>
    </w:p>
    <w:p w14:paraId="00B3CBA2" w14:textId="77777777" w:rsidR="00A004F7" w:rsidRDefault="00A004F7" w:rsidP="00A004F7">
      <w:pPr>
        <w:spacing w:after="53" w:line="259" w:lineRule="auto"/>
        <w:ind w:left="0" w:firstLine="0"/>
        <w:jc w:val="left"/>
        <w:rPr>
          <w:rFonts w:ascii="Arial" w:eastAsia="Arial" w:hAnsi="Arial" w:cs="Arial"/>
          <w:b/>
          <w:sz w:val="14"/>
        </w:rPr>
      </w:pPr>
    </w:p>
    <w:p w14:paraId="0C97BBBA" w14:textId="77777777" w:rsidR="00A004F7" w:rsidRDefault="00A004F7" w:rsidP="00A004F7">
      <w:pPr>
        <w:spacing w:after="53" w:line="259" w:lineRule="auto"/>
        <w:ind w:left="0" w:firstLine="0"/>
        <w:jc w:val="left"/>
        <w:rPr>
          <w:rFonts w:ascii="Arial" w:eastAsia="Arial" w:hAnsi="Arial" w:cs="Arial"/>
          <w:b/>
          <w:sz w:val="14"/>
        </w:rPr>
      </w:pPr>
    </w:p>
    <w:p w14:paraId="396CBCE1" w14:textId="77777777" w:rsidR="00A004F7" w:rsidRDefault="00A004F7" w:rsidP="00A004F7">
      <w:pPr>
        <w:spacing w:after="53" w:line="259" w:lineRule="auto"/>
        <w:ind w:left="0" w:firstLine="0"/>
        <w:jc w:val="left"/>
        <w:rPr>
          <w:rFonts w:ascii="Arial" w:eastAsia="Arial" w:hAnsi="Arial" w:cs="Arial"/>
          <w:b/>
          <w:sz w:val="14"/>
        </w:rPr>
      </w:pPr>
    </w:p>
    <w:p w14:paraId="1B96D257" w14:textId="77777777" w:rsidR="00A004F7" w:rsidRPr="00A004F7" w:rsidRDefault="00A004F7" w:rsidP="00A004F7">
      <w:pPr>
        <w:spacing w:after="53" w:line="259" w:lineRule="auto"/>
        <w:ind w:left="0" w:firstLine="0"/>
        <w:jc w:val="left"/>
      </w:pPr>
    </w:p>
    <w:p w14:paraId="04101BD7" w14:textId="77777777" w:rsidR="00A004F7" w:rsidRDefault="002C4D5F" w:rsidP="00A004F7">
      <w:pPr>
        <w:jc w:val="center"/>
      </w:pPr>
      <w:r>
        <w:t>MARINGÁ</w:t>
      </w:r>
    </w:p>
    <w:p w14:paraId="7908BE79" w14:textId="77777777" w:rsidR="00A004F7" w:rsidRDefault="002C4D5F" w:rsidP="00A004F7">
      <w:pPr>
        <w:jc w:val="center"/>
      </w:pPr>
      <w:r>
        <w:t>Estado do Paraná</w:t>
      </w:r>
    </w:p>
    <w:p w14:paraId="5F803113" w14:textId="5404751E" w:rsidR="00D356D7" w:rsidRDefault="00651990" w:rsidP="00651990">
      <w:pPr>
        <w:jc w:val="center"/>
        <w:sectPr w:rsidR="00D356D7" w:rsidSect="00621DB8">
          <w:headerReference w:type="default" r:id="rId7"/>
          <w:footerReference w:type="even" r:id="rId8"/>
          <w:footerReference w:type="default" r:id="rId9"/>
          <w:footerReference w:type="first" r:id="rId10"/>
          <w:type w:val="continuous"/>
          <w:pgSz w:w="11906" w:h="16841" w:code="9"/>
          <w:pgMar w:top="1417" w:right="1701" w:bottom="1417" w:left="1701" w:header="720" w:footer="720" w:gutter="0"/>
          <w:cols w:space="720"/>
          <w:titlePg/>
          <w:docGrid w:linePitch="326"/>
        </w:sectPr>
      </w:pPr>
      <w:r>
        <w:t xml:space="preserve">Dezembro </w:t>
      </w:r>
      <w:r w:rsidR="00D356D7">
        <w:t>- 20</w:t>
      </w:r>
      <w:r>
        <w:t>22</w:t>
      </w:r>
    </w:p>
    <w:p w14:paraId="53E78F53" w14:textId="77777777" w:rsidR="00804FFF" w:rsidRDefault="00804FFF" w:rsidP="00804FFF">
      <w:pPr>
        <w:jc w:val="center"/>
      </w:pPr>
    </w:p>
    <w:p w14:paraId="757252CB" w14:textId="77777777" w:rsidR="00804FFF" w:rsidRDefault="00804FFF" w:rsidP="00036E1A">
      <w:pPr>
        <w:pStyle w:val="Ttulo1"/>
        <w:shd w:val="clear" w:color="auto" w:fill="FFFFFF"/>
        <w:spacing w:after="300"/>
      </w:pPr>
    </w:p>
    <w:p w14:paraId="3DDF2850" w14:textId="77777777" w:rsidR="00804FFF" w:rsidRDefault="00804FFF" w:rsidP="00804FFF">
      <w:pPr>
        <w:spacing w:after="160" w:line="259" w:lineRule="auto"/>
        <w:ind w:left="0" w:firstLine="0"/>
        <w:jc w:val="left"/>
      </w:pPr>
    </w:p>
    <w:p w14:paraId="351A5490" w14:textId="77777777" w:rsidR="00804FFF" w:rsidRDefault="00804FFF" w:rsidP="00804FFF">
      <w:pPr>
        <w:spacing w:after="160" w:line="259" w:lineRule="auto"/>
        <w:ind w:left="0" w:firstLine="0"/>
        <w:jc w:val="left"/>
      </w:pPr>
    </w:p>
    <w:p w14:paraId="4E2AE770" w14:textId="77777777" w:rsidR="00804FFF" w:rsidRDefault="00804FFF" w:rsidP="00804FFF">
      <w:pPr>
        <w:spacing w:after="160" w:line="259" w:lineRule="auto"/>
        <w:ind w:left="0" w:firstLine="0"/>
        <w:jc w:val="left"/>
      </w:pPr>
    </w:p>
    <w:p w14:paraId="5EFD8655" w14:textId="77777777" w:rsidR="00804FFF" w:rsidRDefault="00804FFF" w:rsidP="00804FFF">
      <w:pPr>
        <w:spacing w:after="160" w:line="259" w:lineRule="auto"/>
        <w:ind w:left="0" w:firstLine="0"/>
        <w:jc w:val="left"/>
      </w:pPr>
    </w:p>
    <w:p w14:paraId="3F175221" w14:textId="77777777" w:rsidR="00804FFF" w:rsidRDefault="00804FFF" w:rsidP="00804FFF">
      <w:pPr>
        <w:spacing w:after="160" w:line="259" w:lineRule="auto"/>
        <w:ind w:left="0" w:firstLine="0"/>
        <w:jc w:val="left"/>
      </w:pPr>
    </w:p>
    <w:p w14:paraId="7CB6A15D" w14:textId="77777777" w:rsidR="002166E2" w:rsidRDefault="002166E2" w:rsidP="00804FFF">
      <w:pPr>
        <w:spacing w:after="160" w:line="259" w:lineRule="auto"/>
        <w:ind w:left="0" w:firstLine="0"/>
        <w:jc w:val="left"/>
      </w:pPr>
    </w:p>
    <w:p w14:paraId="055963C6" w14:textId="77777777" w:rsidR="00B946B4" w:rsidRDefault="00B946B4" w:rsidP="00804FFF">
      <w:pPr>
        <w:spacing w:after="160" w:line="259" w:lineRule="auto"/>
        <w:ind w:left="0" w:firstLine="0"/>
        <w:jc w:val="left"/>
      </w:pPr>
    </w:p>
    <w:p w14:paraId="5155677D" w14:textId="77777777" w:rsidR="00B946B4" w:rsidRDefault="00B946B4" w:rsidP="00804FFF">
      <w:pPr>
        <w:spacing w:after="160" w:line="259" w:lineRule="auto"/>
        <w:ind w:left="0" w:firstLine="0"/>
        <w:jc w:val="left"/>
      </w:pPr>
    </w:p>
    <w:p w14:paraId="547007F7" w14:textId="77777777" w:rsidR="00B946B4" w:rsidRDefault="00B946B4" w:rsidP="00804FFF">
      <w:pPr>
        <w:spacing w:after="160" w:line="259" w:lineRule="auto"/>
        <w:ind w:left="0" w:firstLine="0"/>
        <w:jc w:val="left"/>
      </w:pPr>
    </w:p>
    <w:p w14:paraId="68EE7B99" w14:textId="77777777" w:rsidR="00B946B4" w:rsidRDefault="00B946B4" w:rsidP="00804FFF">
      <w:pPr>
        <w:spacing w:after="160" w:line="259" w:lineRule="auto"/>
        <w:ind w:left="0" w:firstLine="0"/>
        <w:jc w:val="left"/>
      </w:pPr>
    </w:p>
    <w:p w14:paraId="200899DD" w14:textId="77777777" w:rsidR="00B946B4" w:rsidRDefault="00B946B4" w:rsidP="00804FFF">
      <w:pPr>
        <w:spacing w:after="160" w:line="259" w:lineRule="auto"/>
        <w:ind w:left="0" w:firstLine="0"/>
        <w:jc w:val="left"/>
      </w:pPr>
    </w:p>
    <w:p w14:paraId="050381BD" w14:textId="77777777" w:rsidR="00B946B4" w:rsidRDefault="00B946B4" w:rsidP="00804FFF">
      <w:pPr>
        <w:spacing w:after="160" w:line="259" w:lineRule="auto"/>
        <w:ind w:left="0" w:firstLine="0"/>
        <w:jc w:val="left"/>
      </w:pPr>
    </w:p>
    <w:p w14:paraId="7294E9F4" w14:textId="77777777" w:rsidR="00B946B4" w:rsidRDefault="00B946B4" w:rsidP="00804FFF">
      <w:pPr>
        <w:spacing w:after="160" w:line="259" w:lineRule="auto"/>
        <w:ind w:left="0" w:firstLine="0"/>
        <w:jc w:val="left"/>
      </w:pPr>
    </w:p>
    <w:p w14:paraId="55E01B9E" w14:textId="77777777" w:rsidR="00B946B4" w:rsidRDefault="00B946B4" w:rsidP="00804FFF">
      <w:pPr>
        <w:spacing w:after="160" w:line="259" w:lineRule="auto"/>
        <w:ind w:left="0" w:firstLine="0"/>
        <w:jc w:val="left"/>
      </w:pPr>
    </w:p>
    <w:p w14:paraId="11905E7C" w14:textId="77777777" w:rsidR="00B946B4" w:rsidRDefault="00B946B4" w:rsidP="00804FFF">
      <w:pPr>
        <w:spacing w:after="160" w:line="259" w:lineRule="auto"/>
        <w:ind w:left="0" w:firstLine="0"/>
        <w:jc w:val="left"/>
      </w:pPr>
    </w:p>
    <w:p w14:paraId="6A85659B" w14:textId="77777777" w:rsidR="00B946B4" w:rsidRDefault="00B946B4" w:rsidP="00804FFF">
      <w:pPr>
        <w:spacing w:after="160" w:line="259" w:lineRule="auto"/>
        <w:ind w:left="0" w:firstLine="0"/>
        <w:jc w:val="left"/>
      </w:pPr>
    </w:p>
    <w:p w14:paraId="1A97CBBE" w14:textId="77777777" w:rsidR="00B946B4" w:rsidRDefault="00B946B4" w:rsidP="00804FFF">
      <w:pPr>
        <w:spacing w:after="160" w:line="259" w:lineRule="auto"/>
        <w:ind w:left="0" w:firstLine="0"/>
        <w:jc w:val="left"/>
      </w:pPr>
    </w:p>
    <w:p w14:paraId="4C700918" w14:textId="77777777" w:rsidR="00B946B4" w:rsidRDefault="00B946B4" w:rsidP="00804FFF">
      <w:pPr>
        <w:spacing w:after="160" w:line="259" w:lineRule="auto"/>
        <w:ind w:left="0" w:firstLine="0"/>
        <w:jc w:val="left"/>
      </w:pPr>
    </w:p>
    <w:p w14:paraId="0119CC18" w14:textId="77777777" w:rsidR="00B946B4" w:rsidRDefault="00B946B4" w:rsidP="00804FFF">
      <w:pPr>
        <w:spacing w:after="160" w:line="259" w:lineRule="auto"/>
        <w:ind w:left="0" w:firstLine="0"/>
        <w:jc w:val="left"/>
      </w:pPr>
    </w:p>
    <w:p w14:paraId="55B7572F" w14:textId="77777777" w:rsidR="00B946B4" w:rsidRDefault="00B946B4" w:rsidP="00804FFF">
      <w:pPr>
        <w:spacing w:after="160" w:line="259" w:lineRule="auto"/>
        <w:ind w:left="0" w:firstLine="0"/>
        <w:jc w:val="left"/>
      </w:pPr>
    </w:p>
    <w:p w14:paraId="75989531" w14:textId="77777777" w:rsidR="00B946B4" w:rsidRDefault="00B946B4" w:rsidP="00804FFF">
      <w:pPr>
        <w:spacing w:after="160" w:line="259" w:lineRule="auto"/>
        <w:ind w:left="0" w:firstLine="0"/>
        <w:jc w:val="left"/>
      </w:pPr>
    </w:p>
    <w:p w14:paraId="79A06C69" w14:textId="77777777" w:rsidR="00B946B4" w:rsidRDefault="00B946B4" w:rsidP="00804FFF">
      <w:pPr>
        <w:spacing w:after="160" w:line="259" w:lineRule="auto"/>
        <w:ind w:left="0" w:firstLine="0"/>
        <w:jc w:val="left"/>
      </w:pPr>
    </w:p>
    <w:p w14:paraId="1A6C02D7" w14:textId="77777777" w:rsidR="002166E2" w:rsidRDefault="002166E2" w:rsidP="00804FFF">
      <w:pPr>
        <w:spacing w:after="160" w:line="259" w:lineRule="auto"/>
        <w:ind w:left="0" w:firstLine="0"/>
        <w:jc w:val="left"/>
      </w:pPr>
    </w:p>
    <w:p w14:paraId="3CB5ADF9" w14:textId="77777777" w:rsidR="002166E2" w:rsidRDefault="002166E2" w:rsidP="00804FFF">
      <w:pPr>
        <w:spacing w:after="160" w:line="259" w:lineRule="auto"/>
        <w:ind w:left="0" w:firstLine="0"/>
        <w:jc w:val="left"/>
      </w:pPr>
    </w:p>
    <w:p w14:paraId="20E00852" w14:textId="77777777" w:rsidR="00B946B4" w:rsidRPr="003A7B15" w:rsidRDefault="003A7B15" w:rsidP="00B946B4">
      <w:pPr>
        <w:spacing w:after="0" w:line="360" w:lineRule="auto"/>
        <w:ind w:left="0" w:firstLine="0"/>
        <w:jc w:val="right"/>
        <w:rPr>
          <w:szCs w:val="24"/>
        </w:rPr>
      </w:pPr>
      <w:r w:rsidRPr="003A7B15">
        <w:rPr>
          <w:szCs w:val="24"/>
        </w:rPr>
        <w:t>“Sua capacidade de alcançar o sucesso depende do seu propósito e da sua força de vontade”</w:t>
      </w:r>
    </w:p>
    <w:p w14:paraId="4DABE39E" w14:textId="77777777" w:rsidR="00D446CB" w:rsidRDefault="00D446CB" w:rsidP="00D446CB">
      <w:pPr>
        <w:autoSpaceDE w:val="0"/>
        <w:autoSpaceDN w:val="0"/>
        <w:adjustRightInd w:val="0"/>
        <w:spacing w:after="0" w:line="240" w:lineRule="auto"/>
        <w:ind w:left="0" w:firstLine="0"/>
        <w:rPr>
          <w:rFonts w:eastAsiaTheme="minorEastAsia"/>
          <w:color w:val="auto"/>
          <w:szCs w:val="24"/>
        </w:rPr>
      </w:pPr>
    </w:p>
    <w:p w14:paraId="5647F638" w14:textId="77777777" w:rsidR="00D446CB" w:rsidRDefault="000431BB" w:rsidP="000431BB">
      <w:pPr>
        <w:autoSpaceDE w:val="0"/>
        <w:autoSpaceDN w:val="0"/>
        <w:adjustRightInd w:val="0"/>
        <w:spacing w:after="0" w:line="240" w:lineRule="auto"/>
        <w:ind w:left="0" w:firstLine="0"/>
        <w:jc w:val="right"/>
        <w:rPr>
          <w:rFonts w:eastAsiaTheme="minorEastAsia"/>
          <w:color w:val="auto"/>
          <w:szCs w:val="24"/>
        </w:rPr>
      </w:pPr>
      <w:r>
        <w:rPr>
          <w:rFonts w:eastAsiaTheme="minorEastAsia"/>
          <w:color w:val="auto"/>
          <w:szCs w:val="24"/>
        </w:rPr>
        <w:t>Alexandre Lacava</w:t>
      </w:r>
    </w:p>
    <w:p w14:paraId="21BDA9AC" w14:textId="77777777" w:rsidR="003A7B15" w:rsidRDefault="003A7B15" w:rsidP="00D446CB">
      <w:pPr>
        <w:autoSpaceDE w:val="0"/>
        <w:autoSpaceDN w:val="0"/>
        <w:adjustRightInd w:val="0"/>
        <w:spacing w:after="0" w:line="240" w:lineRule="auto"/>
        <w:ind w:left="0" w:firstLine="0"/>
        <w:rPr>
          <w:rFonts w:eastAsiaTheme="minorEastAsia"/>
          <w:color w:val="auto"/>
          <w:szCs w:val="24"/>
        </w:rPr>
      </w:pPr>
    </w:p>
    <w:p w14:paraId="0422F179" w14:textId="77777777" w:rsidR="00036E1A" w:rsidRDefault="00036E1A" w:rsidP="00B946B4">
      <w:pPr>
        <w:autoSpaceDE w:val="0"/>
        <w:autoSpaceDN w:val="0"/>
        <w:adjustRightInd w:val="0"/>
        <w:spacing w:after="0" w:line="360" w:lineRule="auto"/>
        <w:ind w:left="0" w:firstLine="567"/>
        <w:rPr>
          <w:rFonts w:eastAsiaTheme="minorEastAsia"/>
          <w:color w:val="auto"/>
          <w:szCs w:val="24"/>
        </w:rPr>
      </w:pPr>
      <w:r>
        <w:rPr>
          <w:rFonts w:eastAsiaTheme="minorEastAsia"/>
          <w:color w:val="auto"/>
          <w:szCs w:val="24"/>
        </w:rPr>
        <w:lastRenderedPageBreak/>
        <w:t xml:space="preserve">Aos meus pais, </w:t>
      </w:r>
      <w:r w:rsidR="00FE4F37">
        <w:rPr>
          <w:rFonts w:eastAsiaTheme="minorEastAsia"/>
          <w:color w:val="auto"/>
          <w:szCs w:val="24"/>
        </w:rPr>
        <w:t>....</w:t>
      </w:r>
      <w:r w:rsidR="00371090">
        <w:rPr>
          <w:rFonts w:eastAsiaTheme="minorEastAsia"/>
          <w:color w:val="auto"/>
          <w:szCs w:val="24"/>
        </w:rPr>
        <w:t xml:space="preserve"> e </w:t>
      </w:r>
      <w:r w:rsidR="00FE4F37">
        <w:rPr>
          <w:rFonts w:eastAsiaTheme="minorEastAsia"/>
          <w:color w:val="auto"/>
          <w:szCs w:val="24"/>
        </w:rPr>
        <w:t>....</w:t>
      </w:r>
      <w:r w:rsidR="00371090">
        <w:rPr>
          <w:rFonts w:eastAsiaTheme="minorEastAsia"/>
          <w:color w:val="auto"/>
          <w:szCs w:val="24"/>
        </w:rPr>
        <w:t>, que me deram a base para que eu pudesse me tornar o que sou hoje.</w:t>
      </w:r>
    </w:p>
    <w:p w14:paraId="4B965518" w14:textId="77777777" w:rsidR="00D446CB" w:rsidRDefault="00D446CB" w:rsidP="00B946B4">
      <w:pPr>
        <w:autoSpaceDE w:val="0"/>
        <w:autoSpaceDN w:val="0"/>
        <w:adjustRightInd w:val="0"/>
        <w:spacing w:after="0" w:line="360" w:lineRule="auto"/>
        <w:ind w:left="0" w:firstLine="567"/>
        <w:rPr>
          <w:rFonts w:eastAsiaTheme="minorEastAsia"/>
          <w:color w:val="auto"/>
          <w:szCs w:val="24"/>
        </w:rPr>
      </w:pPr>
    </w:p>
    <w:p w14:paraId="614B6504" w14:textId="77777777" w:rsidR="00D446CB" w:rsidRDefault="00D446CB" w:rsidP="00B946B4">
      <w:pPr>
        <w:autoSpaceDE w:val="0"/>
        <w:autoSpaceDN w:val="0"/>
        <w:adjustRightInd w:val="0"/>
        <w:spacing w:after="0" w:line="360" w:lineRule="auto"/>
        <w:ind w:left="0" w:firstLine="567"/>
        <w:rPr>
          <w:rFonts w:eastAsiaTheme="minorEastAsia"/>
          <w:color w:val="auto"/>
          <w:szCs w:val="24"/>
        </w:rPr>
      </w:pPr>
    </w:p>
    <w:p w14:paraId="246F287D" w14:textId="77777777" w:rsidR="00371090" w:rsidRDefault="00371090" w:rsidP="00B946B4">
      <w:pPr>
        <w:autoSpaceDE w:val="0"/>
        <w:autoSpaceDN w:val="0"/>
        <w:adjustRightInd w:val="0"/>
        <w:spacing w:after="0" w:line="360" w:lineRule="auto"/>
        <w:ind w:left="0" w:firstLine="567"/>
        <w:rPr>
          <w:rFonts w:eastAsiaTheme="minorEastAsia"/>
          <w:color w:val="auto"/>
          <w:szCs w:val="24"/>
        </w:rPr>
      </w:pPr>
    </w:p>
    <w:p w14:paraId="57711BAD" w14:textId="77777777" w:rsidR="00804FFF" w:rsidRDefault="00D446CB" w:rsidP="00371090">
      <w:pPr>
        <w:autoSpaceDE w:val="0"/>
        <w:autoSpaceDN w:val="0"/>
        <w:adjustRightInd w:val="0"/>
        <w:spacing w:after="0" w:line="360" w:lineRule="auto"/>
        <w:ind w:left="0" w:firstLine="0"/>
        <w:rPr>
          <w:rFonts w:eastAsiaTheme="minorEastAsia"/>
          <w:color w:val="auto"/>
          <w:szCs w:val="24"/>
        </w:rPr>
      </w:pPr>
      <w:r>
        <w:rPr>
          <w:rFonts w:eastAsiaTheme="minorEastAsia"/>
          <w:color w:val="auto"/>
          <w:szCs w:val="24"/>
        </w:rPr>
        <w:t xml:space="preserve"> </w:t>
      </w:r>
    </w:p>
    <w:p w14:paraId="293F94A4" w14:textId="77777777" w:rsidR="00D446CB" w:rsidRDefault="00D446CB" w:rsidP="00D446CB">
      <w:pPr>
        <w:autoSpaceDE w:val="0"/>
        <w:autoSpaceDN w:val="0"/>
        <w:adjustRightInd w:val="0"/>
        <w:spacing w:after="0" w:line="240" w:lineRule="auto"/>
        <w:ind w:left="0" w:firstLine="0"/>
        <w:rPr>
          <w:rFonts w:eastAsiaTheme="minorEastAsia"/>
          <w:color w:val="auto"/>
          <w:szCs w:val="24"/>
        </w:rPr>
      </w:pPr>
    </w:p>
    <w:p w14:paraId="0736146C" w14:textId="77777777" w:rsidR="00D446CB" w:rsidRDefault="00D446CB" w:rsidP="00D446CB">
      <w:pPr>
        <w:autoSpaceDE w:val="0"/>
        <w:autoSpaceDN w:val="0"/>
        <w:adjustRightInd w:val="0"/>
        <w:spacing w:after="0" w:line="240" w:lineRule="auto"/>
        <w:ind w:left="0" w:firstLine="0"/>
        <w:rPr>
          <w:rFonts w:eastAsiaTheme="minorEastAsia"/>
          <w:color w:val="auto"/>
          <w:szCs w:val="24"/>
        </w:rPr>
      </w:pPr>
    </w:p>
    <w:p w14:paraId="40BA3998" w14:textId="77777777" w:rsidR="00D446CB" w:rsidRDefault="00D446CB" w:rsidP="00D446CB">
      <w:pPr>
        <w:autoSpaceDE w:val="0"/>
        <w:autoSpaceDN w:val="0"/>
        <w:adjustRightInd w:val="0"/>
        <w:spacing w:after="0" w:line="240" w:lineRule="auto"/>
        <w:ind w:left="0" w:firstLine="0"/>
        <w:rPr>
          <w:rFonts w:eastAsiaTheme="minorEastAsia"/>
          <w:color w:val="auto"/>
          <w:szCs w:val="24"/>
        </w:rPr>
      </w:pPr>
    </w:p>
    <w:p w14:paraId="43404533" w14:textId="77777777" w:rsidR="00D446CB" w:rsidRDefault="00D446CB" w:rsidP="00D446CB">
      <w:pPr>
        <w:autoSpaceDE w:val="0"/>
        <w:autoSpaceDN w:val="0"/>
        <w:adjustRightInd w:val="0"/>
        <w:spacing w:after="0" w:line="240" w:lineRule="auto"/>
        <w:ind w:left="0" w:firstLine="0"/>
        <w:rPr>
          <w:rFonts w:eastAsiaTheme="minorEastAsia"/>
          <w:color w:val="auto"/>
          <w:szCs w:val="24"/>
        </w:rPr>
      </w:pPr>
    </w:p>
    <w:p w14:paraId="13AB8C39" w14:textId="77777777" w:rsidR="00D446CB" w:rsidRDefault="00D446CB" w:rsidP="00D446CB">
      <w:pPr>
        <w:autoSpaceDE w:val="0"/>
        <w:autoSpaceDN w:val="0"/>
        <w:adjustRightInd w:val="0"/>
        <w:spacing w:after="0" w:line="240" w:lineRule="auto"/>
        <w:ind w:left="0" w:firstLine="0"/>
        <w:rPr>
          <w:rFonts w:eastAsiaTheme="minorEastAsia"/>
          <w:color w:val="auto"/>
          <w:szCs w:val="24"/>
        </w:rPr>
      </w:pPr>
    </w:p>
    <w:p w14:paraId="372F2041" w14:textId="77777777" w:rsidR="00D446CB" w:rsidRDefault="00D446CB" w:rsidP="00D446CB">
      <w:pPr>
        <w:autoSpaceDE w:val="0"/>
        <w:autoSpaceDN w:val="0"/>
        <w:adjustRightInd w:val="0"/>
        <w:spacing w:after="0" w:line="240" w:lineRule="auto"/>
        <w:ind w:left="0" w:firstLine="0"/>
        <w:rPr>
          <w:rFonts w:eastAsiaTheme="minorEastAsia"/>
          <w:color w:val="auto"/>
          <w:szCs w:val="24"/>
        </w:rPr>
      </w:pPr>
    </w:p>
    <w:p w14:paraId="25F52446" w14:textId="77777777" w:rsidR="00D446CB" w:rsidRDefault="00D446CB" w:rsidP="00D446CB">
      <w:pPr>
        <w:autoSpaceDE w:val="0"/>
        <w:autoSpaceDN w:val="0"/>
        <w:adjustRightInd w:val="0"/>
        <w:spacing w:after="0" w:line="240" w:lineRule="auto"/>
        <w:ind w:left="0" w:firstLine="0"/>
        <w:rPr>
          <w:rFonts w:eastAsiaTheme="minorEastAsia"/>
          <w:color w:val="auto"/>
          <w:szCs w:val="24"/>
        </w:rPr>
      </w:pPr>
    </w:p>
    <w:p w14:paraId="487D4FEB" w14:textId="77777777" w:rsidR="00D446CB" w:rsidRDefault="00D446CB" w:rsidP="00D446CB">
      <w:pPr>
        <w:autoSpaceDE w:val="0"/>
        <w:autoSpaceDN w:val="0"/>
        <w:adjustRightInd w:val="0"/>
        <w:spacing w:after="0" w:line="240" w:lineRule="auto"/>
        <w:ind w:left="0" w:firstLine="0"/>
        <w:rPr>
          <w:rFonts w:eastAsiaTheme="minorEastAsia"/>
          <w:color w:val="auto"/>
          <w:szCs w:val="24"/>
        </w:rPr>
      </w:pPr>
    </w:p>
    <w:p w14:paraId="0A6FD6F2" w14:textId="77777777" w:rsidR="00D446CB" w:rsidRDefault="00D446CB" w:rsidP="00D446CB">
      <w:pPr>
        <w:autoSpaceDE w:val="0"/>
        <w:autoSpaceDN w:val="0"/>
        <w:adjustRightInd w:val="0"/>
        <w:spacing w:after="0" w:line="240" w:lineRule="auto"/>
        <w:ind w:left="0" w:firstLine="0"/>
      </w:pPr>
    </w:p>
    <w:p w14:paraId="7F95BCF4" w14:textId="77777777" w:rsidR="00036E1A" w:rsidRDefault="00036E1A" w:rsidP="00804FFF">
      <w:pPr>
        <w:spacing w:after="160" w:line="259" w:lineRule="auto"/>
        <w:ind w:left="0" w:firstLine="0"/>
        <w:jc w:val="left"/>
      </w:pPr>
    </w:p>
    <w:p w14:paraId="2E7EE1F1" w14:textId="77777777" w:rsidR="00D446CB" w:rsidRDefault="00D446CB" w:rsidP="00804FFF">
      <w:pPr>
        <w:spacing w:after="160" w:line="259" w:lineRule="auto"/>
        <w:ind w:left="0" w:firstLine="0"/>
        <w:jc w:val="left"/>
      </w:pPr>
    </w:p>
    <w:p w14:paraId="54AE936C" w14:textId="77777777" w:rsidR="00D446CB" w:rsidRDefault="00D446CB" w:rsidP="00804FFF">
      <w:pPr>
        <w:spacing w:after="160" w:line="259" w:lineRule="auto"/>
        <w:ind w:left="0" w:firstLine="0"/>
        <w:jc w:val="left"/>
      </w:pPr>
    </w:p>
    <w:p w14:paraId="485A6AE7" w14:textId="77777777" w:rsidR="00D446CB" w:rsidRDefault="00D446CB" w:rsidP="00804FFF">
      <w:pPr>
        <w:spacing w:after="160" w:line="259" w:lineRule="auto"/>
        <w:ind w:left="0" w:firstLine="0"/>
        <w:jc w:val="left"/>
      </w:pPr>
    </w:p>
    <w:p w14:paraId="4FC4037F" w14:textId="77777777" w:rsidR="00D446CB" w:rsidRDefault="00D446CB" w:rsidP="00804FFF">
      <w:pPr>
        <w:spacing w:after="160" w:line="259" w:lineRule="auto"/>
        <w:ind w:left="0" w:firstLine="0"/>
        <w:jc w:val="left"/>
      </w:pPr>
    </w:p>
    <w:p w14:paraId="2DC70856" w14:textId="77777777" w:rsidR="00D446CB" w:rsidRDefault="00D446CB" w:rsidP="00804FFF">
      <w:pPr>
        <w:spacing w:after="160" w:line="259" w:lineRule="auto"/>
        <w:ind w:left="0" w:firstLine="0"/>
        <w:jc w:val="left"/>
      </w:pPr>
    </w:p>
    <w:p w14:paraId="4797A5FB" w14:textId="77777777" w:rsidR="00D446CB" w:rsidRDefault="00D446CB" w:rsidP="00804FFF">
      <w:pPr>
        <w:spacing w:after="160" w:line="259" w:lineRule="auto"/>
        <w:ind w:left="0" w:firstLine="0"/>
        <w:jc w:val="left"/>
      </w:pPr>
    </w:p>
    <w:p w14:paraId="1FC766C0" w14:textId="77777777" w:rsidR="004F1E9A" w:rsidRDefault="004F1E9A" w:rsidP="00804FFF">
      <w:pPr>
        <w:spacing w:after="160" w:line="259" w:lineRule="auto"/>
        <w:ind w:left="0" w:firstLine="0"/>
        <w:jc w:val="left"/>
      </w:pPr>
    </w:p>
    <w:p w14:paraId="3FBDA20D" w14:textId="77777777" w:rsidR="004F1E9A" w:rsidRDefault="004F1E9A" w:rsidP="00804FFF">
      <w:pPr>
        <w:spacing w:after="160" w:line="259" w:lineRule="auto"/>
        <w:ind w:left="0" w:firstLine="0"/>
        <w:jc w:val="left"/>
      </w:pPr>
    </w:p>
    <w:p w14:paraId="68FE9F71" w14:textId="77777777" w:rsidR="004F1E9A" w:rsidRDefault="004F1E9A" w:rsidP="00804FFF">
      <w:pPr>
        <w:spacing w:after="160" w:line="259" w:lineRule="auto"/>
        <w:ind w:left="0" w:firstLine="0"/>
        <w:jc w:val="left"/>
      </w:pPr>
    </w:p>
    <w:p w14:paraId="0B37A046" w14:textId="77777777" w:rsidR="004F1E9A" w:rsidRDefault="004F1E9A" w:rsidP="00804FFF">
      <w:pPr>
        <w:spacing w:after="160" w:line="259" w:lineRule="auto"/>
        <w:ind w:left="0" w:firstLine="0"/>
        <w:jc w:val="left"/>
      </w:pPr>
    </w:p>
    <w:p w14:paraId="700C5852" w14:textId="77777777" w:rsidR="004F1E9A" w:rsidRDefault="004F1E9A" w:rsidP="00804FFF">
      <w:pPr>
        <w:spacing w:after="160" w:line="259" w:lineRule="auto"/>
        <w:ind w:left="0" w:firstLine="0"/>
        <w:jc w:val="left"/>
      </w:pPr>
    </w:p>
    <w:p w14:paraId="24A53927" w14:textId="77777777" w:rsidR="004F1E9A" w:rsidRDefault="004F1E9A" w:rsidP="00804FFF">
      <w:pPr>
        <w:spacing w:after="160" w:line="259" w:lineRule="auto"/>
        <w:ind w:left="0" w:firstLine="0"/>
        <w:jc w:val="left"/>
      </w:pPr>
    </w:p>
    <w:p w14:paraId="718E4E47" w14:textId="77777777" w:rsidR="004F1E9A" w:rsidRDefault="004F1E9A" w:rsidP="00804FFF">
      <w:pPr>
        <w:spacing w:after="160" w:line="259" w:lineRule="auto"/>
        <w:ind w:left="0" w:firstLine="0"/>
        <w:jc w:val="left"/>
      </w:pPr>
    </w:p>
    <w:p w14:paraId="7B5DF413" w14:textId="77777777" w:rsidR="00D446CB" w:rsidRDefault="00D446CB" w:rsidP="00804FFF">
      <w:pPr>
        <w:spacing w:after="160" w:line="259" w:lineRule="auto"/>
        <w:ind w:left="0" w:firstLine="0"/>
        <w:jc w:val="left"/>
      </w:pPr>
    </w:p>
    <w:p w14:paraId="5E696786" w14:textId="77777777" w:rsidR="00D446CB" w:rsidRDefault="00D446CB" w:rsidP="00804FFF">
      <w:pPr>
        <w:spacing w:after="160" w:line="259" w:lineRule="auto"/>
        <w:ind w:left="0" w:firstLine="0"/>
        <w:jc w:val="left"/>
      </w:pPr>
    </w:p>
    <w:p w14:paraId="0CB56BCE" w14:textId="77777777" w:rsidR="00D446CB" w:rsidRDefault="00D446CB" w:rsidP="00804FFF">
      <w:pPr>
        <w:spacing w:after="160" w:line="259" w:lineRule="auto"/>
        <w:ind w:left="0" w:firstLine="0"/>
        <w:jc w:val="left"/>
      </w:pPr>
    </w:p>
    <w:p w14:paraId="26F5756F" w14:textId="77777777" w:rsidR="00595A8F" w:rsidRDefault="00D446CB" w:rsidP="00D446CB">
      <w:pPr>
        <w:spacing w:after="160" w:line="259" w:lineRule="auto"/>
        <w:ind w:left="0" w:firstLine="0"/>
        <w:jc w:val="right"/>
      </w:pPr>
      <w:r>
        <w:t>DEDICO ESTE TRABALHO</w:t>
      </w:r>
    </w:p>
    <w:p w14:paraId="31A6F49F" w14:textId="77777777" w:rsidR="002166E2" w:rsidRDefault="00595A8F" w:rsidP="00B946B4">
      <w:pPr>
        <w:spacing w:after="160" w:line="259" w:lineRule="auto"/>
        <w:ind w:left="0" w:firstLine="0"/>
        <w:jc w:val="left"/>
      </w:pPr>
      <w:r>
        <w:br w:type="page"/>
      </w:r>
    </w:p>
    <w:p w14:paraId="1027DBCC" w14:textId="269CCC39" w:rsidR="002166E2" w:rsidRDefault="00595A8F" w:rsidP="006D6A8B">
      <w:pPr>
        <w:spacing w:after="160" w:line="259" w:lineRule="auto"/>
        <w:ind w:left="0" w:firstLine="0"/>
        <w:jc w:val="center"/>
        <w:rPr>
          <w:sz w:val="28"/>
        </w:rPr>
      </w:pPr>
      <w:r w:rsidRPr="00B946B4">
        <w:rPr>
          <w:sz w:val="28"/>
        </w:rPr>
        <w:lastRenderedPageBreak/>
        <w:t>AGRADECIMENTOS</w:t>
      </w:r>
    </w:p>
    <w:p w14:paraId="47A02F57" w14:textId="6745044E" w:rsidR="006D6A8B" w:rsidRDefault="006D6A8B" w:rsidP="006D6A8B">
      <w:pPr>
        <w:spacing w:after="160" w:line="259" w:lineRule="auto"/>
        <w:ind w:left="0" w:firstLine="0"/>
        <w:rPr>
          <w:sz w:val="28"/>
        </w:rPr>
      </w:pPr>
    </w:p>
    <w:p w14:paraId="5DC30D29" w14:textId="77777777" w:rsidR="006D6A8B" w:rsidRPr="006D6A8B" w:rsidRDefault="006D6A8B" w:rsidP="006D6A8B">
      <w:pPr>
        <w:spacing w:after="160" w:line="259" w:lineRule="auto"/>
        <w:ind w:left="0" w:firstLine="0"/>
        <w:jc w:val="center"/>
        <w:rPr>
          <w:sz w:val="28"/>
        </w:rPr>
      </w:pPr>
    </w:p>
    <w:p w14:paraId="6427CB98" w14:textId="77777777" w:rsidR="00595A8F" w:rsidRDefault="00B946B4" w:rsidP="00B946B4">
      <w:pPr>
        <w:autoSpaceDE w:val="0"/>
        <w:autoSpaceDN w:val="0"/>
        <w:adjustRightInd w:val="0"/>
        <w:spacing w:after="0" w:line="360" w:lineRule="auto"/>
        <w:ind w:left="0" w:firstLine="567"/>
        <w:rPr>
          <w:rFonts w:eastAsiaTheme="minorEastAsia"/>
          <w:color w:val="auto"/>
          <w:szCs w:val="24"/>
        </w:rPr>
      </w:pPr>
      <w:r>
        <w:rPr>
          <w:rFonts w:eastAsiaTheme="minorEastAsia"/>
          <w:color w:val="auto"/>
          <w:szCs w:val="24"/>
        </w:rPr>
        <w:t>A Deus</w:t>
      </w:r>
      <w:r w:rsidR="00595A8F">
        <w:rPr>
          <w:rFonts w:eastAsiaTheme="minorEastAsia"/>
          <w:color w:val="auto"/>
          <w:szCs w:val="24"/>
        </w:rPr>
        <w:t xml:space="preserve">, </w:t>
      </w:r>
      <w:r w:rsidR="00371090">
        <w:rPr>
          <w:rFonts w:eastAsiaTheme="minorEastAsia"/>
          <w:color w:val="auto"/>
          <w:szCs w:val="24"/>
        </w:rPr>
        <w:t>por sempre iluminar meu caminho e me dar forças para seguir em frente.</w:t>
      </w:r>
    </w:p>
    <w:p w14:paraId="65BA5FAE" w14:textId="77777777" w:rsidR="00595A8F" w:rsidRDefault="00595A8F" w:rsidP="00B946B4">
      <w:pPr>
        <w:autoSpaceDE w:val="0"/>
        <w:autoSpaceDN w:val="0"/>
        <w:adjustRightInd w:val="0"/>
        <w:spacing w:after="0" w:line="360" w:lineRule="auto"/>
        <w:ind w:left="0" w:firstLine="567"/>
        <w:rPr>
          <w:rFonts w:eastAsiaTheme="minorEastAsia"/>
          <w:color w:val="auto"/>
          <w:szCs w:val="24"/>
        </w:rPr>
      </w:pPr>
    </w:p>
    <w:p w14:paraId="39F591C5" w14:textId="77777777" w:rsidR="00B946B4" w:rsidRDefault="00595A8F" w:rsidP="00B946B4">
      <w:pPr>
        <w:autoSpaceDE w:val="0"/>
        <w:autoSpaceDN w:val="0"/>
        <w:adjustRightInd w:val="0"/>
        <w:spacing w:after="0" w:line="360" w:lineRule="auto"/>
        <w:ind w:left="0" w:firstLine="567"/>
        <w:rPr>
          <w:rFonts w:eastAsiaTheme="minorEastAsia"/>
          <w:color w:val="auto"/>
          <w:szCs w:val="24"/>
        </w:rPr>
      </w:pPr>
      <w:r>
        <w:rPr>
          <w:rFonts w:eastAsiaTheme="minorEastAsia"/>
          <w:color w:val="auto"/>
          <w:szCs w:val="24"/>
        </w:rPr>
        <w:t xml:space="preserve">Aos meus </w:t>
      </w:r>
      <w:r w:rsidR="00371090">
        <w:rPr>
          <w:rFonts w:eastAsiaTheme="minorEastAsia"/>
          <w:color w:val="auto"/>
          <w:szCs w:val="24"/>
        </w:rPr>
        <w:t>pais e avó, por sempre acreditarem em mim e me darem apoio para concluir da melhor forma possível minha graduação.</w:t>
      </w:r>
    </w:p>
    <w:p w14:paraId="1CE5FA33" w14:textId="77777777" w:rsidR="00371090" w:rsidRPr="00B946B4" w:rsidRDefault="00371090" w:rsidP="00B946B4">
      <w:pPr>
        <w:autoSpaceDE w:val="0"/>
        <w:autoSpaceDN w:val="0"/>
        <w:adjustRightInd w:val="0"/>
        <w:spacing w:after="0" w:line="360" w:lineRule="auto"/>
        <w:ind w:left="0" w:firstLine="567"/>
        <w:rPr>
          <w:rFonts w:eastAsiaTheme="minorEastAsia"/>
          <w:color w:val="auto"/>
          <w:szCs w:val="24"/>
        </w:rPr>
      </w:pPr>
    </w:p>
    <w:p w14:paraId="3DBC42E1" w14:textId="77777777" w:rsidR="00036E1A" w:rsidRDefault="00595A8F" w:rsidP="00B946B4">
      <w:pPr>
        <w:spacing w:after="0" w:line="360" w:lineRule="auto"/>
        <w:ind w:left="0" w:firstLine="567"/>
      </w:pPr>
      <w:r>
        <w:t>À Universidade Estadual de Maringá, por ter-me possibilitado desenvolver este trabalho junto ao fomento do CNPq.</w:t>
      </w:r>
    </w:p>
    <w:p w14:paraId="7A5E8F18" w14:textId="77777777" w:rsidR="00B946B4" w:rsidRDefault="00B946B4" w:rsidP="00B946B4">
      <w:pPr>
        <w:spacing w:after="0" w:line="360" w:lineRule="auto"/>
        <w:ind w:left="0" w:firstLine="567"/>
      </w:pPr>
    </w:p>
    <w:p w14:paraId="18A4985D" w14:textId="77777777" w:rsidR="00113FDC" w:rsidRDefault="00595A8F" w:rsidP="00B946B4">
      <w:pPr>
        <w:spacing w:after="0" w:line="360" w:lineRule="auto"/>
        <w:ind w:left="0" w:firstLine="567"/>
      </w:pPr>
      <w:r>
        <w:rPr>
          <w:rFonts w:eastAsiaTheme="minorEastAsia"/>
          <w:color w:val="auto"/>
          <w:szCs w:val="24"/>
        </w:rPr>
        <w:t xml:space="preserve">À professora Eliane </w:t>
      </w:r>
      <w:proofErr w:type="spellStart"/>
      <w:r>
        <w:rPr>
          <w:rFonts w:eastAsiaTheme="minorEastAsia"/>
          <w:color w:val="auto"/>
          <w:szCs w:val="24"/>
        </w:rPr>
        <w:t>Gasparino</w:t>
      </w:r>
      <w:proofErr w:type="spellEnd"/>
      <w:r>
        <w:rPr>
          <w:rFonts w:eastAsiaTheme="minorEastAsia"/>
          <w:color w:val="auto"/>
          <w:szCs w:val="24"/>
        </w:rPr>
        <w:t>, por toda ajuda, ensinamentos</w:t>
      </w:r>
      <w:r w:rsidR="00113FDC">
        <w:rPr>
          <w:rFonts w:eastAsiaTheme="minorEastAsia"/>
          <w:color w:val="auto"/>
          <w:szCs w:val="24"/>
        </w:rPr>
        <w:t xml:space="preserve">, </w:t>
      </w:r>
      <w:r w:rsidR="00113FDC">
        <w:t>dedicada orientação, estímulo e amizade.</w:t>
      </w:r>
    </w:p>
    <w:p w14:paraId="7D75D902" w14:textId="77777777" w:rsidR="00B946B4" w:rsidRDefault="00B946B4" w:rsidP="00B946B4">
      <w:pPr>
        <w:spacing w:after="0" w:line="360" w:lineRule="auto"/>
        <w:ind w:left="0" w:firstLine="567"/>
      </w:pPr>
    </w:p>
    <w:p w14:paraId="2D132EE5" w14:textId="77777777" w:rsidR="00113FDC" w:rsidRDefault="00371090" w:rsidP="00B946B4">
      <w:pPr>
        <w:spacing w:after="0" w:line="360" w:lineRule="auto"/>
        <w:ind w:left="0" w:firstLine="567"/>
      </w:pPr>
      <w:r>
        <w:t>A empresa Zootecnia Consultoria Júnior, por ser responsável por grande parte do meu crescimento durante a faculdade.</w:t>
      </w:r>
    </w:p>
    <w:p w14:paraId="53FAC2C2" w14:textId="77777777" w:rsidR="00113FDC" w:rsidRDefault="00113FDC" w:rsidP="00B946B4">
      <w:pPr>
        <w:spacing w:after="0" w:line="360" w:lineRule="auto"/>
        <w:ind w:left="0" w:firstLine="567"/>
      </w:pPr>
    </w:p>
    <w:p w14:paraId="560E75D3" w14:textId="77777777" w:rsidR="009B3550" w:rsidRPr="00337F6B" w:rsidRDefault="00113FDC" w:rsidP="00B946B4">
      <w:pPr>
        <w:spacing w:after="0" w:line="360" w:lineRule="auto"/>
        <w:ind w:left="0" w:firstLine="567"/>
        <w:rPr>
          <w:szCs w:val="23"/>
        </w:rPr>
      </w:pPr>
      <w:r w:rsidRPr="00337F6B">
        <w:rPr>
          <w:szCs w:val="23"/>
        </w:rPr>
        <w:t>À Angé</w:t>
      </w:r>
      <w:r w:rsidR="00371090">
        <w:rPr>
          <w:szCs w:val="23"/>
        </w:rPr>
        <w:t xml:space="preserve">lica </w:t>
      </w:r>
      <w:proofErr w:type="spellStart"/>
      <w:r w:rsidR="00371090">
        <w:rPr>
          <w:szCs w:val="23"/>
        </w:rPr>
        <w:t>Khatlab</w:t>
      </w:r>
      <w:proofErr w:type="spellEnd"/>
      <w:r w:rsidR="00371090">
        <w:rPr>
          <w:szCs w:val="23"/>
        </w:rPr>
        <w:t xml:space="preserve"> e </w:t>
      </w:r>
      <w:proofErr w:type="spellStart"/>
      <w:r w:rsidR="00371090">
        <w:rPr>
          <w:szCs w:val="23"/>
        </w:rPr>
        <w:t>Kariny</w:t>
      </w:r>
      <w:proofErr w:type="spellEnd"/>
      <w:r w:rsidR="00371090">
        <w:rPr>
          <w:szCs w:val="23"/>
        </w:rPr>
        <w:t xml:space="preserve"> Moreira</w:t>
      </w:r>
      <w:r w:rsidR="009B3550" w:rsidRPr="00337F6B">
        <w:rPr>
          <w:szCs w:val="23"/>
        </w:rPr>
        <w:t xml:space="preserve"> </w:t>
      </w:r>
      <w:r w:rsidRPr="00337F6B">
        <w:rPr>
          <w:szCs w:val="23"/>
        </w:rPr>
        <w:t>por todo o auxílio e companheirismo.</w:t>
      </w:r>
      <w:r w:rsidR="009B3550" w:rsidRPr="00337F6B">
        <w:rPr>
          <w:szCs w:val="23"/>
        </w:rPr>
        <w:t xml:space="preserve"> </w:t>
      </w:r>
    </w:p>
    <w:p w14:paraId="03CB0855" w14:textId="77777777" w:rsidR="009B3550" w:rsidRPr="00371090" w:rsidRDefault="009B3550" w:rsidP="00B946B4">
      <w:pPr>
        <w:spacing w:after="0" w:line="360" w:lineRule="auto"/>
        <w:ind w:left="0" w:firstLine="567"/>
        <w:rPr>
          <w:color w:val="FF0000"/>
          <w:sz w:val="23"/>
          <w:szCs w:val="23"/>
        </w:rPr>
      </w:pPr>
    </w:p>
    <w:p w14:paraId="1F0B4ED7" w14:textId="77777777" w:rsidR="00004D58" w:rsidRDefault="00345EA3" w:rsidP="00B946B4">
      <w:pPr>
        <w:spacing w:after="0" w:line="360" w:lineRule="auto"/>
        <w:ind w:left="0" w:firstLine="567"/>
        <w:rPr>
          <w:color w:val="auto"/>
          <w:szCs w:val="24"/>
        </w:rPr>
      </w:pPr>
      <w:r w:rsidRPr="00345EA3">
        <w:rPr>
          <w:color w:val="auto"/>
          <w:szCs w:val="24"/>
        </w:rPr>
        <w:t xml:space="preserve">Aos meus amigos João Paulo </w:t>
      </w:r>
      <w:proofErr w:type="spellStart"/>
      <w:r w:rsidRPr="00345EA3">
        <w:rPr>
          <w:color w:val="auto"/>
          <w:szCs w:val="24"/>
        </w:rPr>
        <w:t>Rossato</w:t>
      </w:r>
      <w:proofErr w:type="spellEnd"/>
      <w:r w:rsidRPr="00345EA3">
        <w:rPr>
          <w:color w:val="auto"/>
          <w:szCs w:val="24"/>
        </w:rPr>
        <w:t xml:space="preserve">, João Victor Moura, Pedro Paulo Villela, Guilherme Craveiro, Felipe </w:t>
      </w:r>
      <w:proofErr w:type="spellStart"/>
      <w:r w:rsidRPr="00345EA3">
        <w:rPr>
          <w:color w:val="auto"/>
          <w:szCs w:val="24"/>
        </w:rPr>
        <w:t>Amêndola</w:t>
      </w:r>
      <w:proofErr w:type="spellEnd"/>
      <w:r w:rsidRPr="00345EA3">
        <w:rPr>
          <w:color w:val="auto"/>
          <w:szCs w:val="24"/>
        </w:rPr>
        <w:t xml:space="preserve">, Guilherme </w:t>
      </w:r>
      <w:proofErr w:type="spellStart"/>
      <w:r w:rsidRPr="00345EA3">
        <w:rPr>
          <w:color w:val="auto"/>
          <w:szCs w:val="24"/>
        </w:rPr>
        <w:t>Lautenshlager</w:t>
      </w:r>
      <w:proofErr w:type="spellEnd"/>
      <w:r w:rsidRPr="00345EA3">
        <w:rPr>
          <w:color w:val="auto"/>
          <w:szCs w:val="24"/>
        </w:rPr>
        <w:t xml:space="preserve">, Camila Parra, Larissa Souza, Paula Carina, Carla Loures, Maria Clara </w:t>
      </w:r>
      <w:proofErr w:type="spellStart"/>
      <w:r w:rsidRPr="00345EA3">
        <w:rPr>
          <w:color w:val="auto"/>
          <w:szCs w:val="24"/>
        </w:rPr>
        <w:t>Dacie</w:t>
      </w:r>
      <w:proofErr w:type="spellEnd"/>
      <w:r w:rsidRPr="00345EA3">
        <w:rPr>
          <w:color w:val="auto"/>
          <w:szCs w:val="24"/>
        </w:rPr>
        <w:t xml:space="preserve">, Caio Colombo, Guilherme Yuri, Marcelo </w:t>
      </w:r>
      <w:proofErr w:type="spellStart"/>
      <w:r w:rsidRPr="00345EA3">
        <w:rPr>
          <w:color w:val="auto"/>
          <w:szCs w:val="24"/>
        </w:rPr>
        <w:t>Bosqui</w:t>
      </w:r>
      <w:proofErr w:type="spellEnd"/>
      <w:r w:rsidRPr="00345EA3">
        <w:rPr>
          <w:color w:val="auto"/>
          <w:szCs w:val="24"/>
        </w:rPr>
        <w:t xml:space="preserve">, Fábio </w:t>
      </w:r>
      <w:proofErr w:type="spellStart"/>
      <w:r w:rsidRPr="00345EA3">
        <w:rPr>
          <w:color w:val="auto"/>
          <w:szCs w:val="24"/>
        </w:rPr>
        <w:t>Rosseto</w:t>
      </w:r>
      <w:proofErr w:type="spellEnd"/>
      <w:r w:rsidRPr="00345EA3">
        <w:rPr>
          <w:color w:val="auto"/>
          <w:szCs w:val="24"/>
        </w:rPr>
        <w:t>, Gustavo Fernandes</w:t>
      </w:r>
      <w:r>
        <w:rPr>
          <w:color w:val="auto"/>
          <w:szCs w:val="24"/>
        </w:rPr>
        <w:t xml:space="preserve">, Leonardo Ferreira, por todos momentos juntos, tornando essa etapa da vida a melhor de todas. </w:t>
      </w:r>
    </w:p>
    <w:p w14:paraId="0FDC5D28" w14:textId="77777777" w:rsidR="00345EA3" w:rsidRDefault="00345EA3" w:rsidP="00B946B4">
      <w:pPr>
        <w:spacing w:after="0" w:line="360" w:lineRule="auto"/>
        <w:ind w:left="0" w:firstLine="567"/>
        <w:rPr>
          <w:color w:val="auto"/>
          <w:szCs w:val="24"/>
        </w:rPr>
      </w:pPr>
    </w:p>
    <w:p w14:paraId="13EE9336" w14:textId="77777777" w:rsidR="00345EA3" w:rsidRDefault="00345EA3" w:rsidP="00B946B4">
      <w:pPr>
        <w:spacing w:after="0" w:line="360" w:lineRule="auto"/>
        <w:ind w:left="0" w:firstLine="567"/>
        <w:rPr>
          <w:color w:val="auto"/>
          <w:szCs w:val="24"/>
        </w:rPr>
      </w:pPr>
    </w:p>
    <w:p w14:paraId="429243A0" w14:textId="77777777" w:rsidR="00345EA3" w:rsidRDefault="00345EA3" w:rsidP="00B946B4">
      <w:pPr>
        <w:spacing w:after="0" w:line="360" w:lineRule="auto"/>
        <w:ind w:left="0" w:firstLine="567"/>
        <w:rPr>
          <w:color w:val="auto"/>
          <w:szCs w:val="24"/>
        </w:rPr>
      </w:pPr>
    </w:p>
    <w:p w14:paraId="00393622" w14:textId="77777777" w:rsidR="00345EA3" w:rsidRDefault="00345EA3" w:rsidP="00B946B4">
      <w:pPr>
        <w:spacing w:after="0" w:line="360" w:lineRule="auto"/>
        <w:ind w:left="0" w:firstLine="567"/>
        <w:rPr>
          <w:color w:val="auto"/>
          <w:szCs w:val="24"/>
        </w:rPr>
      </w:pPr>
    </w:p>
    <w:p w14:paraId="2DDE6422" w14:textId="77777777" w:rsidR="00345EA3" w:rsidRDefault="00345EA3" w:rsidP="00B946B4">
      <w:pPr>
        <w:spacing w:after="0" w:line="360" w:lineRule="auto"/>
        <w:ind w:left="0" w:firstLine="567"/>
        <w:rPr>
          <w:color w:val="auto"/>
          <w:szCs w:val="24"/>
        </w:rPr>
      </w:pPr>
    </w:p>
    <w:p w14:paraId="47B44584" w14:textId="77777777" w:rsidR="00B946B4" w:rsidRDefault="00B946B4" w:rsidP="00345EA3">
      <w:pPr>
        <w:spacing w:after="0" w:line="360" w:lineRule="auto"/>
        <w:ind w:left="0" w:firstLine="0"/>
        <w:rPr>
          <w:color w:val="auto"/>
          <w:szCs w:val="24"/>
        </w:rPr>
      </w:pPr>
    </w:p>
    <w:p w14:paraId="69DBC705" w14:textId="77777777" w:rsidR="00345EA3" w:rsidRDefault="00345EA3" w:rsidP="00345EA3">
      <w:pPr>
        <w:spacing w:after="0" w:line="360" w:lineRule="auto"/>
        <w:ind w:left="0" w:firstLine="0"/>
        <w:rPr>
          <w:szCs w:val="24"/>
        </w:rPr>
      </w:pPr>
    </w:p>
    <w:p w14:paraId="2F6F0480" w14:textId="77777777" w:rsidR="00B946B4" w:rsidRDefault="00B946B4" w:rsidP="00B946B4">
      <w:pPr>
        <w:spacing w:after="0" w:line="360" w:lineRule="auto"/>
        <w:ind w:left="0" w:firstLine="567"/>
        <w:rPr>
          <w:szCs w:val="24"/>
        </w:rPr>
      </w:pPr>
    </w:p>
    <w:p w14:paraId="33FDCC53" w14:textId="77777777" w:rsidR="00651990" w:rsidRDefault="00651990">
      <w:pPr>
        <w:spacing w:after="160" w:line="259" w:lineRule="auto"/>
        <w:ind w:left="0" w:firstLine="0"/>
        <w:jc w:val="left"/>
        <w:rPr>
          <w:sz w:val="28"/>
        </w:rPr>
      </w:pPr>
      <w:r>
        <w:rPr>
          <w:sz w:val="28"/>
        </w:rPr>
        <w:br w:type="page"/>
      </w:r>
    </w:p>
    <w:p w14:paraId="510C7BBD" w14:textId="2247B52A" w:rsidR="007438D6" w:rsidRDefault="00B946B4" w:rsidP="007438D6">
      <w:pPr>
        <w:spacing w:line="480" w:lineRule="auto"/>
        <w:ind w:left="567"/>
        <w:jc w:val="center"/>
        <w:rPr>
          <w:sz w:val="28"/>
        </w:rPr>
      </w:pPr>
      <w:r>
        <w:rPr>
          <w:sz w:val="28"/>
        </w:rPr>
        <w:lastRenderedPageBreak/>
        <w:t>BIOGRAFIA DO AUTOR</w:t>
      </w:r>
    </w:p>
    <w:p w14:paraId="152B1157" w14:textId="30450309" w:rsidR="006D6A8B" w:rsidRDefault="006D6A8B" w:rsidP="007438D6">
      <w:pPr>
        <w:spacing w:line="480" w:lineRule="auto"/>
        <w:ind w:left="567"/>
        <w:jc w:val="center"/>
        <w:rPr>
          <w:sz w:val="28"/>
        </w:rPr>
      </w:pPr>
    </w:p>
    <w:p w14:paraId="53F98988" w14:textId="77777777" w:rsidR="006D6A8B" w:rsidRDefault="006D6A8B" w:rsidP="006D6A8B">
      <w:pPr>
        <w:spacing w:line="480" w:lineRule="auto"/>
        <w:ind w:left="0" w:firstLine="0"/>
        <w:rPr>
          <w:sz w:val="28"/>
        </w:rPr>
      </w:pPr>
    </w:p>
    <w:p w14:paraId="66F3E84F" w14:textId="73B981B3" w:rsidR="00345EA3" w:rsidRDefault="00FE4F37" w:rsidP="00651990">
      <w:pPr>
        <w:spacing w:after="0" w:line="360" w:lineRule="auto"/>
        <w:ind w:left="0" w:firstLine="567"/>
        <w:rPr>
          <w:szCs w:val="24"/>
        </w:rPr>
      </w:pPr>
      <w:r>
        <w:rPr>
          <w:szCs w:val="24"/>
        </w:rPr>
        <w:t>NOME COMPLETO</w:t>
      </w:r>
      <w:r w:rsidR="003C7C9A">
        <w:rPr>
          <w:szCs w:val="24"/>
        </w:rPr>
        <w:t xml:space="preserve">, filho de </w:t>
      </w:r>
      <w:r>
        <w:rPr>
          <w:szCs w:val="24"/>
        </w:rPr>
        <w:t>Nome Completo</w:t>
      </w:r>
      <w:r w:rsidR="003C7C9A">
        <w:rPr>
          <w:szCs w:val="24"/>
        </w:rPr>
        <w:t xml:space="preserve"> e </w:t>
      </w:r>
      <w:r>
        <w:rPr>
          <w:szCs w:val="24"/>
        </w:rPr>
        <w:t>Nome Completo</w:t>
      </w:r>
      <w:r w:rsidR="003C7C9A">
        <w:rPr>
          <w:szCs w:val="24"/>
        </w:rPr>
        <w:t>, nasceu em Maringá, Paraná, no dia 9 de novembro de 199</w:t>
      </w:r>
      <w:r w:rsidR="00651990">
        <w:rPr>
          <w:szCs w:val="24"/>
        </w:rPr>
        <w:t>7</w:t>
      </w:r>
      <w:r w:rsidR="003C7C9A">
        <w:rPr>
          <w:szCs w:val="24"/>
        </w:rPr>
        <w:t>.</w:t>
      </w:r>
    </w:p>
    <w:p w14:paraId="3624190F" w14:textId="5F260DF7" w:rsidR="007438D6" w:rsidRDefault="00651990" w:rsidP="006D6A8B">
      <w:pPr>
        <w:spacing w:after="0" w:line="360" w:lineRule="auto"/>
        <w:ind w:left="0" w:firstLine="567"/>
        <w:rPr>
          <w:szCs w:val="24"/>
        </w:rPr>
      </w:pPr>
      <w:r>
        <w:rPr>
          <w:szCs w:val="24"/>
        </w:rPr>
        <w:t>Em fevereiro de 2017</w:t>
      </w:r>
      <w:r w:rsidR="003C7C9A">
        <w:rPr>
          <w:szCs w:val="24"/>
        </w:rPr>
        <w:t>, iniciou o curso de Zootecnia pela Universidade Estadual de Maringá.</w:t>
      </w:r>
    </w:p>
    <w:p w14:paraId="21E21FAE" w14:textId="64029FA3" w:rsidR="003C7C9A" w:rsidRDefault="003C7C9A" w:rsidP="00651990">
      <w:pPr>
        <w:spacing w:after="0" w:line="360" w:lineRule="auto"/>
        <w:ind w:left="0" w:firstLine="567"/>
        <w:rPr>
          <w:szCs w:val="24"/>
        </w:rPr>
      </w:pPr>
      <w:r>
        <w:rPr>
          <w:szCs w:val="24"/>
        </w:rPr>
        <w:t>Em julho de 201</w:t>
      </w:r>
      <w:r w:rsidR="00651990">
        <w:rPr>
          <w:szCs w:val="24"/>
        </w:rPr>
        <w:t>8</w:t>
      </w:r>
      <w:r>
        <w:rPr>
          <w:szCs w:val="24"/>
        </w:rPr>
        <w:t>, ingressou como membro efetivo na empresa Zootecnia Consultoria Junior.</w:t>
      </w:r>
    </w:p>
    <w:p w14:paraId="7AE617C5" w14:textId="1B3B9738" w:rsidR="003C7C9A" w:rsidRDefault="003C7C9A" w:rsidP="00651990">
      <w:pPr>
        <w:spacing w:after="0" w:line="360" w:lineRule="auto"/>
        <w:ind w:left="0" w:firstLine="567"/>
        <w:rPr>
          <w:szCs w:val="24"/>
        </w:rPr>
      </w:pPr>
      <w:r>
        <w:rPr>
          <w:szCs w:val="24"/>
        </w:rPr>
        <w:t>Em agosto de 201</w:t>
      </w:r>
      <w:r w:rsidR="00651990">
        <w:rPr>
          <w:szCs w:val="24"/>
        </w:rPr>
        <w:t>9</w:t>
      </w:r>
      <w:r>
        <w:rPr>
          <w:szCs w:val="24"/>
        </w:rPr>
        <w:t xml:space="preserve">, ingressou como bolsista no grupo de pesquisa </w:t>
      </w:r>
      <w:proofErr w:type="spellStart"/>
      <w:r>
        <w:rPr>
          <w:szCs w:val="24"/>
        </w:rPr>
        <w:t>GeneZ</w:t>
      </w:r>
      <w:proofErr w:type="spellEnd"/>
      <w:r>
        <w:rPr>
          <w:szCs w:val="24"/>
        </w:rPr>
        <w:t>.</w:t>
      </w:r>
    </w:p>
    <w:p w14:paraId="19B0D5E9" w14:textId="4E62BF3B" w:rsidR="006D6A8B" w:rsidRPr="0066731B" w:rsidRDefault="00651990" w:rsidP="00651990">
      <w:pPr>
        <w:spacing w:after="0" w:line="360" w:lineRule="auto"/>
        <w:ind w:left="0" w:firstLine="567"/>
      </w:pPr>
      <w:r>
        <w:rPr>
          <w:szCs w:val="24"/>
        </w:rPr>
        <w:t>Em dezembro de 2022</w:t>
      </w:r>
      <w:r w:rsidR="003C7C9A">
        <w:rPr>
          <w:szCs w:val="24"/>
        </w:rPr>
        <w:t xml:space="preserve">, </w:t>
      </w:r>
      <w:r w:rsidR="006D6A8B" w:rsidRPr="0066731B">
        <w:t>submeteu-se à banca examinadora para a defesa d</w:t>
      </w:r>
      <w:r w:rsidR="006D6A8B">
        <w:t>o Trabalho de Conclusão de Curso</w:t>
      </w:r>
      <w:r w:rsidR="006D6A8B" w:rsidRPr="0066731B">
        <w:t>, como parte das exigências para obtenção do título de</w:t>
      </w:r>
      <w:r w:rsidR="006D6A8B">
        <w:t xml:space="preserve"> </w:t>
      </w:r>
      <w:r w:rsidR="006D6A8B" w:rsidRPr="0066731B">
        <w:t>Zootecni</w:t>
      </w:r>
      <w:r w:rsidR="006D6A8B">
        <w:t>sta</w:t>
      </w:r>
      <w:r w:rsidR="006D6A8B" w:rsidRPr="0066731B">
        <w:t>.</w:t>
      </w:r>
    </w:p>
    <w:p w14:paraId="4F9EDBA8" w14:textId="300B0E8F" w:rsidR="00B946B4" w:rsidRPr="00337F6B" w:rsidRDefault="00B946B4" w:rsidP="006D6A8B">
      <w:pPr>
        <w:spacing w:line="360" w:lineRule="auto"/>
        <w:ind w:left="0" w:firstLine="709"/>
        <w:rPr>
          <w:szCs w:val="24"/>
        </w:rPr>
      </w:pPr>
    </w:p>
    <w:p w14:paraId="1C5D91E7" w14:textId="77777777" w:rsidR="00004D58" w:rsidRPr="00004D58" w:rsidRDefault="00004D58" w:rsidP="00004D58">
      <w:pPr>
        <w:ind w:left="0" w:firstLine="0"/>
        <w:rPr>
          <w:sz w:val="23"/>
          <w:szCs w:val="23"/>
        </w:rPr>
      </w:pPr>
    </w:p>
    <w:p w14:paraId="4CB3048A" w14:textId="77777777" w:rsidR="007E6365" w:rsidRDefault="007E6365" w:rsidP="009B3550">
      <w:pPr>
        <w:ind w:left="0" w:firstLine="0"/>
        <w:rPr>
          <w:sz w:val="23"/>
          <w:szCs w:val="23"/>
        </w:rPr>
      </w:pPr>
    </w:p>
    <w:p w14:paraId="0AC1EFC3" w14:textId="77777777" w:rsidR="007E6365" w:rsidRPr="007E6365" w:rsidRDefault="007E6365" w:rsidP="007E6365">
      <w:pPr>
        <w:rPr>
          <w:sz w:val="23"/>
          <w:szCs w:val="23"/>
        </w:rPr>
      </w:pPr>
    </w:p>
    <w:p w14:paraId="4D17C635" w14:textId="77777777" w:rsidR="007E6365" w:rsidRPr="007E6365" w:rsidRDefault="007E6365" w:rsidP="007E6365">
      <w:pPr>
        <w:rPr>
          <w:sz w:val="23"/>
          <w:szCs w:val="23"/>
        </w:rPr>
      </w:pPr>
    </w:p>
    <w:p w14:paraId="241BCC34" w14:textId="77777777" w:rsidR="007E6365" w:rsidRDefault="007E6365" w:rsidP="007E6365">
      <w:pPr>
        <w:jc w:val="right"/>
        <w:rPr>
          <w:sz w:val="23"/>
          <w:szCs w:val="23"/>
        </w:rPr>
      </w:pPr>
    </w:p>
    <w:p w14:paraId="59759E69" w14:textId="77777777" w:rsidR="007E6365" w:rsidRDefault="007E6365" w:rsidP="007E6365">
      <w:pPr>
        <w:rPr>
          <w:sz w:val="23"/>
          <w:szCs w:val="23"/>
        </w:rPr>
      </w:pPr>
    </w:p>
    <w:p w14:paraId="104B12D7" w14:textId="77777777" w:rsidR="007E6365" w:rsidRDefault="007E6365" w:rsidP="007E6365">
      <w:pPr>
        <w:rPr>
          <w:sz w:val="23"/>
          <w:szCs w:val="23"/>
        </w:rPr>
      </w:pPr>
    </w:p>
    <w:p w14:paraId="2B1E7CC7" w14:textId="77777777" w:rsidR="007E6365" w:rsidRDefault="007E6365" w:rsidP="003C7C9A">
      <w:pPr>
        <w:spacing w:after="160" w:line="259" w:lineRule="auto"/>
        <w:ind w:left="0" w:firstLine="0"/>
        <w:jc w:val="center"/>
        <w:rPr>
          <w:sz w:val="28"/>
        </w:rPr>
      </w:pPr>
      <w:r>
        <w:rPr>
          <w:sz w:val="23"/>
          <w:szCs w:val="23"/>
        </w:rPr>
        <w:br w:type="page"/>
      </w:r>
      <w:r>
        <w:rPr>
          <w:sz w:val="28"/>
        </w:rPr>
        <w:lastRenderedPageBreak/>
        <w:t>ÍNDICE</w:t>
      </w:r>
    </w:p>
    <w:tbl>
      <w:tblPr>
        <w:tblStyle w:val="Tabelacomgrade"/>
        <w:tblW w:w="0" w:type="auto"/>
        <w:tblInd w:w="577" w:type="dxa"/>
        <w:tblLayout w:type="fixed"/>
        <w:tblLook w:val="04A0" w:firstRow="1" w:lastRow="0" w:firstColumn="1" w:lastColumn="0" w:noHBand="0" w:noVBand="1"/>
      </w:tblPr>
      <w:tblGrid>
        <w:gridCol w:w="3051"/>
        <w:gridCol w:w="3993"/>
        <w:gridCol w:w="1098"/>
      </w:tblGrid>
      <w:tr w:rsidR="00F37639" w14:paraId="06F203C5" w14:textId="77777777" w:rsidTr="00F37639">
        <w:tc>
          <w:tcPr>
            <w:tcW w:w="3051" w:type="dxa"/>
            <w:tcBorders>
              <w:top w:val="nil"/>
              <w:left w:val="nil"/>
              <w:bottom w:val="nil"/>
              <w:right w:val="nil"/>
            </w:tcBorders>
          </w:tcPr>
          <w:p w14:paraId="4BA59A63" w14:textId="77777777" w:rsidR="00B12051" w:rsidRPr="00F37639" w:rsidRDefault="00B12051" w:rsidP="006E0A47">
            <w:pPr>
              <w:spacing w:after="0" w:line="360" w:lineRule="auto"/>
              <w:ind w:left="0" w:firstLine="0"/>
              <w:rPr>
                <w:szCs w:val="24"/>
              </w:rPr>
            </w:pPr>
          </w:p>
        </w:tc>
        <w:tc>
          <w:tcPr>
            <w:tcW w:w="3993" w:type="dxa"/>
            <w:tcBorders>
              <w:top w:val="nil"/>
              <w:left w:val="nil"/>
              <w:bottom w:val="nil"/>
              <w:right w:val="nil"/>
            </w:tcBorders>
          </w:tcPr>
          <w:p w14:paraId="2B20955E" w14:textId="77777777" w:rsidR="00B12051" w:rsidRPr="00F37639" w:rsidRDefault="00B12051" w:rsidP="006E0A47">
            <w:pPr>
              <w:spacing w:after="0" w:line="360" w:lineRule="auto"/>
              <w:ind w:left="0" w:firstLine="0"/>
              <w:rPr>
                <w:szCs w:val="24"/>
              </w:rPr>
            </w:pPr>
          </w:p>
        </w:tc>
        <w:tc>
          <w:tcPr>
            <w:tcW w:w="1098" w:type="dxa"/>
            <w:tcBorders>
              <w:top w:val="nil"/>
              <w:left w:val="nil"/>
              <w:bottom w:val="nil"/>
              <w:right w:val="nil"/>
            </w:tcBorders>
          </w:tcPr>
          <w:p w14:paraId="1C0F02FA" w14:textId="77777777" w:rsidR="00B12051" w:rsidRPr="00F37639" w:rsidRDefault="00B12051" w:rsidP="006E0A47">
            <w:pPr>
              <w:spacing w:after="0" w:line="360" w:lineRule="auto"/>
              <w:ind w:left="0" w:firstLine="0"/>
              <w:rPr>
                <w:szCs w:val="24"/>
              </w:rPr>
            </w:pPr>
            <w:r w:rsidRPr="00F37639">
              <w:rPr>
                <w:szCs w:val="24"/>
              </w:rPr>
              <w:t>Página</w:t>
            </w:r>
          </w:p>
        </w:tc>
      </w:tr>
      <w:tr w:rsidR="00F37639" w14:paraId="1719A640" w14:textId="77777777" w:rsidTr="00F37639">
        <w:tc>
          <w:tcPr>
            <w:tcW w:w="7044" w:type="dxa"/>
            <w:gridSpan w:val="2"/>
            <w:tcBorders>
              <w:top w:val="nil"/>
              <w:left w:val="nil"/>
              <w:bottom w:val="nil"/>
              <w:right w:val="nil"/>
            </w:tcBorders>
          </w:tcPr>
          <w:p w14:paraId="0D8752F8" w14:textId="77777777" w:rsidR="00F37639" w:rsidRPr="00F37639" w:rsidRDefault="00F37639" w:rsidP="006E0A47">
            <w:pPr>
              <w:spacing w:after="0" w:line="360" w:lineRule="auto"/>
              <w:ind w:left="0" w:firstLine="0"/>
              <w:rPr>
                <w:szCs w:val="24"/>
              </w:rPr>
            </w:pPr>
            <w:r w:rsidRPr="00F37639">
              <w:rPr>
                <w:szCs w:val="24"/>
              </w:rPr>
              <w:t>LISTA DE TABELAS</w:t>
            </w:r>
            <w:r>
              <w:rPr>
                <w:szCs w:val="24"/>
              </w:rPr>
              <w:t xml:space="preserve"> ..............</w:t>
            </w:r>
            <w:r>
              <w:rPr>
                <w:color w:val="000000" w:themeColor="text1"/>
                <w:szCs w:val="24"/>
              </w:rPr>
              <w:t>.</w:t>
            </w:r>
            <w:r w:rsidRPr="00F37639">
              <w:rPr>
                <w:color w:val="000000" w:themeColor="text1"/>
                <w:szCs w:val="24"/>
              </w:rPr>
              <w:t>....................................................</w:t>
            </w:r>
            <w:r>
              <w:rPr>
                <w:color w:val="000000" w:themeColor="text1"/>
                <w:szCs w:val="24"/>
              </w:rPr>
              <w:t>.........</w:t>
            </w:r>
          </w:p>
        </w:tc>
        <w:tc>
          <w:tcPr>
            <w:tcW w:w="1098" w:type="dxa"/>
            <w:tcBorders>
              <w:top w:val="nil"/>
              <w:left w:val="nil"/>
              <w:bottom w:val="nil"/>
              <w:right w:val="nil"/>
            </w:tcBorders>
          </w:tcPr>
          <w:p w14:paraId="1B86A2A0" w14:textId="77777777" w:rsidR="00F37639" w:rsidRPr="00F37639" w:rsidRDefault="00C65E65" w:rsidP="006E0A47">
            <w:pPr>
              <w:spacing w:after="0" w:line="360" w:lineRule="auto"/>
              <w:ind w:left="0" w:firstLine="0"/>
              <w:jc w:val="left"/>
              <w:rPr>
                <w:szCs w:val="24"/>
              </w:rPr>
            </w:pPr>
            <w:proofErr w:type="spellStart"/>
            <w:r>
              <w:rPr>
                <w:szCs w:val="24"/>
              </w:rPr>
              <w:t>v</w:t>
            </w:r>
            <w:r w:rsidR="002349D4">
              <w:rPr>
                <w:szCs w:val="24"/>
              </w:rPr>
              <w:t>iii</w:t>
            </w:r>
            <w:proofErr w:type="spellEnd"/>
          </w:p>
        </w:tc>
      </w:tr>
      <w:tr w:rsidR="00F37639" w14:paraId="7C775489" w14:textId="77777777" w:rsidTr="00F37639">
        <w:tc>
          <w:tcPr>
            <w:tcW w:w="7044" w:type="dxa"/>
            <w:gridSpan w:val="2"/>
            <w:tcBorders>
              <w:top w:val="nil"/>
              <w:left w:val="nil"/>
              <w:bottom w:val="nil"/>
              <w:right w:val="nil"/>
            </w:tcBorders>
          </w:tcPr>
          <w:p w14:paraId="4E0B9BB9" w14:textId="77777777" w:rsidR="00F37639" w:rsidRPr="00F37639" w:rsidRDefault="006E0A47" w:rsidP="006E0A47">
            <w:pPr>
              <w:spacing w:after="0" w:line="360" w:lineRule="auto"/>
              <w:ind w:left="0" w:firstLine="0"/>
              <w:rPr>
                <w:szCs w:val="24"/>
              </w:rPr>
            </w:pPr>
            <w:r>
              <w:rPr>
                <w:szCs w:val="24"/>
              </w:rPr>
              <w:t>LIST</w:t>
            </w:r>
            <w:r w:rsidR="00F37639" w:rsidRPr="00F37639">
              <w:rPr>
                <w:szCs w:val="24"/>
              </w:rPr>
              <w:t>A DE FIGURAS</w:t>
            </w:r>
            <w:r w:rsidR="00F37639">
              <w:rPr>
                <w:szCs w:val="24"/>
              </w:rPr>
              <w:t xml:space="preserve"> .............</w:t>
            </w:r>
            <w:r w:rsidR="00F37639" w:rsidRPr="00F37639">
              <w:rPr>
                <w:color w:val="000000" w:themeColor="text1"/>
                <w:szCs w:val="24"/>
              </w:rPr>
              <w:t>....................................................</w:t>
            </w:r>
            <w:r w:rsidR="00F37639">
              <w:rPr>
                <w:color w:val="000000" w:themeColor="text1"/>
                <w:szCs w:val="24"/>
              </w:rPr>
              <w:t>.........</w:t>
            </w:r>
          </w:p>
        </w:tc>
        <w:tc>
          <w:tcPr>
            <w:tcW w:w="1098" w:type="dxa"/>
            <w:tcBorders>
              <w:top w:val="nil"/>
              <w:left w:val="nil"/>
              <w:bottom w:val="nil"/>
              <w:right w:val="nil"/>
            </w:tcBorders>
          </w:tcPr>
          <w:p w14:paraId="2E61E412" w14:textId="77777777" w:rsidR="00F37639" w:rsidRPr="00F37639" w:rsidRDefault="00C65E65" w:rsidP="006E0A47">
            <w:pPr>
              <w:spacing w:after="0" w:line="360" w:lineRule="auto"/>
              <w:ind w:left="0" w:firstLine="0"/>
              <w:jc w:val="left"/>
              <w:rPr>
                <w:szCs w:val="24"/>
              </w:rPr>
            </w:pPr>
            <w:proofErr w:type="spellStart"/>
            <w:r>
              <w:rPr>
                <w:szCs w:val="24"/>
              </w:rPr>
              <w:t>i</w:t>
            </w:r>
            <w:r w:rsidR="002349D4">
              <w:rPr>
                <w:szCs w:val="24"/>
              </w:rPr>
              <w:t>x</w:t>
            </w:r>
            <w:proofErr w:type="spellEnd"/>
          </w:p>
        </w:tc>
      </w:tr>
      <w:tr w:rsidR="00F37639" w14:paraId="7AA76574" w14:textId="77777777" w:rsidTr="00F37639">
        <w:tc>
          <w:tcPr>
            <w:tcW w:w="7044" w:type="dxa"/>
            <w:gridSpan w:val="2"/>
            <w:tcBorders>
              <w:top w:val="nil"/>
              <w:left w:val="nil"/>
              <w:bottom w:val="nil"/>
              <w:right w:val="nil"/>
            </w:tcBorders>
          </w:tcPr>
          <w:p w14:paraId="08F30F59" w14:textId="77777777" w:rsidR="00F37639" w:rsidRPr="00F37639" w:rsidRDefault="00FE4F37" w:rsidP="00E22534">
            <w:pPr>
              <w:spacing w:after="0" w:line="360" w:lineRule="auto"/>
              <w:ind w:left="0" w:firstLine="0"/>
              <w:rPr>
                <w:szCs w:val="24"/>
              </w:rPr>
            </w:pPr>
            <w:r>
              <w:rPr>
                <w:szCs w:val="24"/>
              </w:rPr>
              <w:t>TÍTULO</w:t>
            </w:r>
            <w:r w:rsidR="00F37639">
              <w:rPr>
                <w:szCs w:val="24"/>
              </w:rPr>
              <w:t xml:space="preserve"> </w:t>
            </w:r>
            <w:r w:rsidR="002349D4">
              <w:rPr>
                <w:color w:val="000000" w:themeColor="text1"/>
                <w:szCs w:val="24"/>
              </w:rPr>
              <w:t>................</w:t>
            </w:r>
            <w:r w:rsidR="00F37639" w:rsidRPr="00F37639">
              <w:rPr>
                <w:color w:val="000000" w:themeColor="text1"/>
                <w:szCs w:val="24"/>
              </w:rPr>
              <w:t>.................................</w:t>
            </w:r>
            <w:r w:rsidR="00F37639">
              <w:rPr>
                <w:color w:val="000000" w:themeColor="text1"/>
                <w:szCs w:val="24"/>
              </w:rPr>
              <w:t>.............................................</w:t>
            </w:r>
          </w:p>
        </w:tc>
        <w:tc>
          <w:tcPr>
            <w:tcW w:w="1098" w:type="dxa"/>
            <w:tcBorders>
              <w:top w:val="nil"/>
              <w:left w:val="nil"/>
              <w:bottom w:val="nil"/>
              <w:right w:val="nil"/>
            </w:tcBorders>
          </w:tcPr>
          <w:p w14:paraId="6FA07B4E" w14:textId="77777777" w:rsidR="00F37639" w:rsidRPr="00F37639" w:rsidRDefault="000C0552" w:rsidP="006E0A47">
            <w:pPr>
              <w:spacing w:after="0" w:line="360" w:lineRule="auto"/>
              <w:ind w:left="0" w:firstLine="0"/>
              <w:jc w:val="left"/>
              <w:rPr>
                <w:szCs w:val="24"/>
              </w:rPr>
            </w:pPr>
            <w:r>
              <w:rPr>
                <w:szCs w:val="24"/>
              </w:rPr>
              <w:t>1</w:t>
            </w:r>
          </w:p>
        </w:tc>
      </w:tr>
      <w:tr w:rsidR="00F37639" w14:paraId="7DB8DE16" w14:textId="77777777" w:rsidTr="00F37639">
        <w:tc>
          <w:tcPr>
            <w:tcW w:w="7044" w:type="dxa"/>
            <w:gridSpan w:val="2"/>
            <w:vMerge w:val="restart"/>
            <w:tcBorders>
              <w:top w:val="nil"/>
              <w:left w:val="nil"/>
              <w:bottom w:val="nil"/>
              <w:right w:val="nil"/>
            </w:tcBorders>
          </w:tcPr>
          <w:p w14:paraId="02EC18BE" w14:textId="77777777" w:rsidR="00F37639" w:rsidRPr="00F37639" w:rsidRDefault="00F37639" w:rsidP="006E0A47">
            <w:pPr>
              <w:spacing w:after="0" w:line="360" w:lineRule="auto"/>
              <w:ind w:left="0" w:firstLine="0"/>
              <w:rPr>
                <w:szCs w:val="24"/>
              </w:rPr>
            </w:pPr>
            <w:r w:rsidRPr="00F37639">
              <w:rPr>
                <w:szCs w:val="24"/>
              </w:rPr>
              <w:t>Resumo</w:t>
            </w:r>
            <w:r>
              <w:rPr>
                <w:szCs w:val="24"/>
              </w:rPr>
              <w:t xml:space="preserve"> ......................................</w:t>
            </w:r>
            <w:r w:rsidRPr="0059679A">
              <w:rPr>
                <w:color w:val="000000" w:themeColor="text1"/>
                <w:szCs w:val="24"/>
              </w:rPr>
              <w:t>....................................................</w:t>
            </w:r>
            <w:r>
              <w:rPr>
                <w:color w:val="000000" w:themeColor="text1"/>
                <w:szCs w:val="24"/>
              </w:rPr>
              <w:t>.........</w:t>
            </w:r>
          </w:p>
          <w:p w14:paraId="367DDF68" w14:textId="77777777" w:rsidR="00F37639" w:rsidRPr="00F37639" w:rsidRDefault="00F37639" w:rsidP="006E0A47">
            <w:pPr>
              <w:spacing w:after="0" w:line="360" w:lineRule="auto"/>
              <w:ind w:left="0" w:firstLine="0"/>
              <w:rPr>
                <w:szCs w:val="24"/>
              </w:rPr>
            </w:pPr>
            <w:r w:rsidRPr="00F37639">
              <w:rPr>
                <w:szCs w:val="24"/>
              </w:rPr>
              <w:t>Abstract</w:t>
            </w:r>
            <w:r>
              <w:rPr>
                <w:szCs w:val="24"/>
              </w:rPr>
              <w:t xml:space="preserve"> ......................................</w:t>
            </w:r>
            <w:r w:rsidRPr="0059679A">
              <w:rPr>
                <w:color w:val="000000" w:themeColor="text1"/>
                <w:szCs w:val="24"/>
              </w:rPr>
              <w:t>....................................................</w:t>
            </w:r>
            <w:r>
              <w:rPr>
                <w:color w:val="000000" w:themeColor="text1"/>
                <w:szCs w:val="24"/>
              </w:rPr>
              <w:t>.........</w:t>
            </w:r>
          </w:p>
          <w:p w14:paraId="15F05CF9" w14:textId="77777777" w:rsidR="00F37639" w:rsidRPr="00F37639" w:rsidRDefault="00F37639" w:rsidP="006E0A47">
            <w:pPr>
              <w:spacing w:after="0" w:line="360" w:lineRule="auto"/>
              <w:ind w:left="0" w:firstLine="0"/>
              <w:rPr>
                <w:szCs w:val="24"/>
              </w:rPr>
            </w:pPr>
            <w:r w:rsidRPr="00F37639">
              <w:rPr>
                <w:szCs w:val="24"/>
              </w:rPr>
              <w:t>Introdução</w:t>
            </w:r>
            <w:r>
              <w:rPr>
                <w:szCs w:val="24"/>
              </w:rPr>
              <w:t xml:space="preserve"> ..................................</w:t>
            </w:r>
            <w:r w:rsidRPr="0059679A">
              <w:rPr>
                <w:color w:val="000000" w:themeColor="text1"/>
                <w:szCs w:val="24"/>
              </w:rPr>
              <w:t>....................................................</w:t>
            </w:r>
            <w:r>
              <w:rPr>
                <w:color w:val="000000" w:themeColor="text1"/>
                <w:szCs w:val="24"/>
              </w:rPr>
              <w:t>.........</w:t>
            </w:r>
          </w:p>
          <w:p w14:paraId="412B6BD0" w14:textId="77777777" w:rsidR="00F37639" w:rsidRPr="00F37639" w:rsidRDefault="00F37639" w:rsidP="006E0A47">
            <w:pPr>
              <w:spacing w:after="0" w:line="360" w:lineRule="auto"/>
              <w:ind w:left="0" w:firstLine="0"/>
              <w:rPr>
                <w:szCs w:val="24"/>
              </w:rPr>
            </w:pPr>
            <w:r w:rsidRPr="00F37639">
              <w:rPr>
                <w:szCs w:val="24"/>
              </w:rPr>
              <w:t>Material e Métodos</w:t>
            </w:r>
            <w:r>
              <w:rPr>
                <w:szCs w:val="24"/>
              </w:rPr>
              <w:t xml:space="preserve"> .....................</w:t>
            </w:r>
            <w:r w:rsidRPr="0059679A">
              <w:rPr>
                <w:color w:val="000000" w:themeColor="text1"/>
                <w:szCs w:val="24"/>
              </w:rPr>
              <w:t>...................................................</w:t>
            </w:r>
            <w:r>
              <w:rPr>
                <w:color w:val="000000" w:themeColor="text1"/>
                <w:szCs w:val="24"/>
              </w:rPr>
              <w:t>.........</w:t>
            </w:r>
          </w:p>
          <w:p w14:paraId="39D3DC9C" w14:textId="77777777" w:rsidR="00F37639" w:rsidRPr="00F37639" w:rsidRDefault="00F37639" w:rsidP="006E0A47">
            <w:pPr>
              <w:spacing w:after="0" w:line="360" w:lineRule="auto"/>
              <w:ind w:left="0" w:firstLine="0"/>
              <w:rPr>
                <w:szCs w:val="24"/>
              </w:rPr>
            </w:pPr>
            <w:r w:rsidRPr="00F37639">
              <w:rPr>
                <w:szCs w:val="24"/>
              </w:rPr>
              <w:t>Resultados</w:t>
            </w:r>
            <w:r>
              <w:rPr>
                <w:szCs w:val="24"/>
              </w:rPr>
              <w:t xml:space="preserve"> ...................................</w:t>
            </w:r>
            <w:r w:rsidRPr="0059679A">
              <w:rPr>
                <w:color w:val="000000" w:themeColor="text1"/>
                <w:szCs w:val="24"/>
              </w:rPr>
              <w:t>...................................................</w:t>
            </w:r>
            <w:r>
              <w:rPr>
                <w:color w:val="000000" w:themeColor="text1"/>
                <w:szCs w:val="24"/>
              </w:rPr>
              <w:t>.........</w:t>
            </w:r>
          </w:p>
          <w:p w14:paraId="0FC3228B" w14:textId="77777777" w:rsidR="00F37639" w:rsidRPr="00F37639" w:rsidRDefault="00F37639" w:rsidP="006E0A47">
            <w:pPr>
              <w:spacing w:after="0" w:line="360" w:lineRule="auto"/>
              <w:ind w:left="0" w:firstLine="0"/>
              <w:rPr>
                <w:szCs w:val="24"/>
              </w:rPr>
            </w:pPr>
            <w:r w:rsidRPr="00F37639">
              <w:rPr>
                <w:szCs w:val="24"/>
              </w:rPr>
              <w:t>Discussão</w:t>
            </w:r>
            <w:r>
              <w:rPr>
                <w:szCs w:val="24"/>
              </w:rPr>
              <w:t xml:space="preserve"> ....................................</w:t>
            </w:r>
            <w:r w:rsidRPr="0059679A">
              <w:rPr>
                <w:color w:val="000000" w:themeColor="text1"/>
                <w:szCs w:val="24"/>
              </w:rPr>
              <w:t>...................................................</w:t>
            </w:r>
            <w:r>
              <w:rPr>
                <w:color w:val="000000" w:themeColor="text1"/>
                <w:szCs w:val="24"/>
              </w:rPr>
              <w:t>.........</w:t>
            </w:r>
          </w:p>
          <w:p w14:paraId="4C10E81E" w14:textId="77777777" w:rsidR="00F37639" w:rsidRPr="00F37639" w:rsidRDefault="00F37639" w:rsidP="006E0A47">
            <w:pPr>
              <w:spacing w:after="0" w:line="360" w:lineRule="auto"/>
              <w:ind w:left="0" w:firstLine="0"/>
              <w:rPr>
                <w:szCs w:val="24"/>
              </w:rPr>
            </w:pPr>
            <w:r w:rsidRPr="00F37639">
              <w:rPr>
                <w:szCs w:val="24"/>
              </w:rPr>
              <w:t>Conclusões</w:t>
            </w:r>
            <w:r>
              <w:rPr>
                <w:szCs w:val="24"/>
              </w:rPr>
              <w:t xml:space="preserve"> ..................................</w:t>
            </w:r>
            <w:r w:rsidRPr="0059679A">
              <w:rPr>
                <w:color w:val="000000" w:themeColor="text1"/>
                <w:szCs w:val="24"/>
              </w:rPr>
              <w:t>...................................................</w:t>
            </w:r>
            <w:r>
              <w:rPr>
                <w:color w:val="000000" w:themeColor="text1"/>
                <w:szCs w:val="24"/>
              </w:rPr>
              <w:t>.........</w:t>
            </w:r>
          </w:p>
          <w:p w14:paraId="3FA59486" w14:textId="77777777" w:rsidR="00F37639" w:rsidRPr="00F37639" w:rsidRDefault="00F37639" w:rsidP="006E0A47">
            <w:pPr>
              <w:spacing w:after="0" w:line="360" w:lineRule="auto"/>
              <w:ind w:left="0" w:firstLine="0"/>
              <w:rPr>
                <w:szCs w:val="24"/>
              </w:rPr>
            </w:pPr>
            <w:r w:rsidRPr="00F37639">
              <w:rPr>
                <w:szCs w:val="24"/>
              </w:rPr>
              <w:t>Referências</w:t>
            </w:r>
            <w:r>
              <w:rPr>
                <w:szCs w:val="24"/>
              </w:rPr>
              <w:t xml:space="preserve"> ..................................</w:t>
            </w:r>
            <w:r w:rsidRPr="0059679A">
              <w:rPr>
                <w:color w:val="000000" w:themeColor="text1"/>
                <w:szCs w:val="24"/>
              </w:rPr>
              <w:t>..................................................</w:t>
            </w:r>
            <w:r>
              <w:rPr>
                <w:color w:val="000000" w:themeColor="text1"/>
                <w:szCs w:val="24"/>
              </w:rPr>
              <w:t>.........</w:t>
            </w:r>
          </w:p>
        </w:tc>
        <w:tc>
          <w:tcPr>
            <w:tcW w:w="1098" w:type="dxa"/>
            <w:tcBorders>
              <w:top w:val="nil"/>
              <w:left w:val="nil"/>
              <w:bottom w:val="nil"/>
              <w:right w:val="nil"/>
            </w:tcBorders>
          </w:tcPr>
          <w:p w14:paraId="4E3FB969" w14:textId="77777777" w:rsidR="00F37639" w:rsidRPr="00F37639" w:rsidRDefault="000C0552" w:rsidP="006E0A47">
            <w:pPr>
              <w:spacing w:after="0" w:line="360" w:lineRule="auto"/>
              <w:ind w:left="0" w:firstLine="0"/>
              <w:jc w:val="left"/>
              <w:rPr>
                <w:szCs w:val="24"/>
              </w:rPr>
            </w:pPr>
            <w:r>
              <w:rPr>
                <w:szCs w:val="24"/>
              </w:rPr>
              <w:t>1</w:t>
            </w:r>
          </w:p>
        </w:tc>
      </w:tr>
      <w:tr w:rsidR="00F37639" w14:paraId="1018D61A" w14:textId="77777777" w:rsidTr="00F37639">
        <w:tc>
          <w:tcPr>
            <w:tcW w:w="7044" w:type="dxa"/>
            <w:gridSpan w:val="2"/>
            <w:vMerge/>
            <w:tcBorders>
              <w:top w:val="nil"/>
              <w:left w:val="nil"/>
              <w:bottom w:val="nil"/>
              <w:right w:val="nil"/>
            </w:tcBorders>
          </w:tcPr>
          <w:p w14:paraId="382CF63E" w14:textId="77777777" w:rsidR="00F37639" w:rsidRDefault="00F37639" w:rsidP="006E0A47">
            <w:pPr>
              <w:spacing w:after="0" w:line="360" w:lineRule="auto"/>
              <w:ind w:left="0" w:firstLine="0"/>
            </w:pPr>
          </w:p>
        </w:tc>
        <w:tc>
          <w:tcPr>
            <w:tcW w:w="1098" w:type="dxa"/>
            <w:tcBorders>
              <w:top w:val="nil"/>
              <w:left w:val="nil"/>
              <w:bottom w:val="nil"/>
              <w:right w:val="nil"/>
            </w:tcBorders>
          </w:tcPr>
          <w:p w14:paraId="2FEF72EE" w14:textId="77777777" w:rsidR="00F37639" w:rsidRPr="00F37639" w:rsidRDefault="000C0552" w:rsidP="006E0A47">
            <w:pPr>
              <w:spacing w:after="0" w:line="360" w:lineRule="auto"/>
              <w:ind w:left="0" w:firstLine="0"/>
              <w:jc w:val="left"/>
              <w:rPr>
                <w:szCs w:val="24"/>
              </w:rPr>
            </w:pPr>
            <w:r>
              <w:rPr>
                <w:szCs w:val="24"/>
              </w:rPr>
              <w:t>2</w:t>
            </w:r>
          </w:p>
        </w:tc>
      </w:tr>
      <w:tr w:rsidR="00F37639" w14:paraId="7D03D99B" w14:textId="77777777" w:rsidTr="00F37639">
        <w:tc>
          <w:tcPr>
            <w:tcW w:w="7044" w:type="dxa"/>
            <w:gridSpan w:val="2"/>
            <w:vMerge/>
            <w:tcBorders>
              <w:top w:val="nil"/>
              <w:left w:val="nil"/>
              <w:bottom w:val="nil"/>
              <w:right w:val="nil"/>
            </w:tcBorders>
          </w:tcPr>
          <w:p w14:paraId="23DA5B6B" w14:textId="77777777" w:rsidR="00F37639" w:rsidRDefault="00F37639" w:rsidP="006E0A47">
            <w:pPr>
              <w:spacing w:after="0" w:line="360" w:lineRule="auto"/>
              <w:ind w:left="0" w:firstLine="0"/>
            </w:pPr>
          </w:p>
        </w:tc>
        <w:tc>
          <w:tcPr>
            <w:tcW w:w="1098" w:type="dxa"/>
            <w:tcBorders>
              <w:top w:val="nil"/>
              <w:left w:val="nil"/>
              <w:bottom w:val="nil"/>
              <w:right w:val="nil"/>
            </w:tcBorders>
          </w:tcPr>
          <w:p w14:paraId="0AF1E5A6" w14:textId="77777777" w:rsidR="00F37639" w:rsidRPr="00F37639" w:rsidRDefault="000C0552" w:rsidP="006E0A47">
            <w:pPr>
              <w:spacing w:after="0" w:line="360" w:lineRule="auto"/>
              <w:ind w:left="0" w:firstLine="0"/>
              <w:jc w:val="left"/>
              <w:rPr>
                <w:szCs w:val="24"/>
              </w:rPr>
            </w:pPr>
            <w:r>
              <w:rPr>
                <w:szCs w:val="24"/>
              </w:rPr>
              <w:t>3</w:t>
            </w:r>
          </w:p>
        </w:tc>
      </w:tr>
      <w:tr w:rsidR="00F37639" w14:paraId="5EB36BE0" w14:textId="77777777" w:rsidTr="00F37639">
        <w:tc>
          <w:tcPr>
            <w:tcW w:w="7044" w:type="dxa"/>
            <w:gridSpan w:val="2"/>
            <w:vMerge/>
            <w:tcBorders>
              <w:top w:val="nil"/>
              <w:left w:val="nil"/>
              <w:bottom w:val="nil"/>
              <w:right w:val="nil"/>
            </w:tcBorders>
          </w:tcPr>
          <w:p w14:paraId="17C01A61" w14:textId="77777777" w:rsidR="00F37639" w:rsidRDefault="00F37639" w:rsidP="006E0A47">
            <w:pPr>
              <w:spacing w:after="0" w:line="360" w:lineRule="auto"/>
              <w:ind w:left="0" w:firstLine="0"/>
            </w:pPr>
          </w:p>
        </w:tc>
        <w:tc>
          <w:tcPr>
            <w:tcW w:w="1098" w:type="dxa"/>
            <w:tcBorders>
              <w:top w:val="nil"/>
              <w:left w:val="nil"/>
              <w:bottom w:val="nil"/>
              <w:right w:val="nil"/>
            </w:tcBorders>
          </w:tcPr>
          <w:p w14:paraId="3FC0B383" w14:textId="77777777" w:rsidR="00F37639" w:rsidRPr="00F37639" w:rsidRDefault="000C0552" w:rsidP="006E0A47">
            <w:pPr>
              <w:spacing w:after="0" w:line="360" w:lineRule="auto"/>
              <w:ind w:left="0" w:firstLine="0"/>
              <w:jc w:val="left"/>
              <w:rPr>
                <w:szCs w:val="24"/>
              </w:rPr>
            </w:pPr>
            <w:r>
              <w:rPr>
                <w:szCs w:val="24"/>
              </w:rPr>
              <w:t>5</w:t>
            </w:r>
          </w:p>
        </w:tc>
      </w:tr>
      <w:tr w:rsidR="00F37639" w14:paraId="35846AB8" w14:textId="77777777" w:rsidTr="00F37639">
        <w:tc>
          <w:tcPr>
            <w:tcW w:w="7044" w:type="dxa"/>
            <w:gridSpan w:val="2"/>
            <w:vMerge/>
            <w:tcBorders>
              <w:top w:val="nil"/>
              <w:left w:val="nil"/>
              <w:bottom w:val="nil"/>
              <w:right w:val="nil"/>
            </w:tcBorders>
          </w:tcPr>
          <w:p w14:paraId="243E4E90" w14:textId="77777777" w:rsidR="00F37639" w:rsidRDefault="00F37639" w:rsidP="006E0A47">
            <w:pPr>
              <w:spacing w:after="0" w:line="360" w:lineRule="auto"/>
              <w:ind w:left="0" w:firstLine="0"/>
            </w:pPr>
          </w:p>
        </w:tc>
        <w:tc>
          <w:tcPr>
            <w:tcW w:w="1098" w:type="dxa"/>
            <w:tcBorders>
              <w:top w:val="nil"/>
              <w:left w:val="nil"/>
              <w:bottom w:val="nil"/>
              <w:right w:val="nil"/>
            </w:tcBorders>
          </w:tcPr>
          <w:p w14:paraId="0558AA28" w14:textId="77777777" w:rsidR="00F37639" w:rsidRPr="00F37639" w:rsidRDefault="00CC68DD" w:rsidP="006E0A47">
            <w:pPr>
              <w:spacing w:after="0" w:line="360" w:lineRule="auto"/>
              <w:ind w:left="0" w:firstLine="0"/>
              <w:jc w:val="left"/>
              <w:rPr>
                <w:szCs w:val="24"/>
              </w:rPr>
            </w:pPr>
            <w:r>
              <w:rPr>
                <w:szCs w:val="24"/>
              </w:rPr>
              <w:t>9</w:t>
            </w:r>
          </w:p>
        </w:tc>
      </w:tr>
      <w:tr w:rsidR="00F37639" w14:paraId="7914367E" w14:textId="77777777" w:rsidTr="00F37639">
        <w:tc>
          <w:tcPr>
            <w:tcW w:w="7044" w:type="dxa"/>
            <w:gridSpan w:val="2"/>
            <w:vMerge/>
            <w:tcBorders>
              <w:top w:val="nil"/>
              <w:left w:val="nil"/>
              <w:bottom w:val="nil"/>
              <w:right w:val="nil"/>
            </w:tcBorders>
          </w:tcPr>
          <w:p w14:paraId="33FED270" w14:textId="77777777" w:rsidR="00F37639" w:rsidRDefault="00F37639" w:rsidP="006E0A47">
            <w:pPr>
              <w:spacing w:after="0" w:line="360" w:lineRule="auto"/>
              <w:ind w:left="0" w:firstLine="0"/>
            </w:pPr>
          </w:p>
        </w:tc>
        <w:tc>
          <w:tcPr>
            <w:tcW w:w="1098" w:type="dxa"/>
            <w:tcBorders>
              <w:top w:val="nil"/>
              <w:left w:val="nil"/>
              <w:bottom w:val="nil"/>
              <w:right w:val="nil"/>
            </w:tcBorders>
          </w:tcPr>
          <w:p w14:paraId="51DBD200" w14:textId="77777777" w:rsidR="00F37639" w:rsidRPr="00F37639" w:rsidRDefault="000C0552" w:rsidP="006E0A47">
            <w:pPr>
              <w:spacing w:after="0" w:line="360" w:lineRule="auto"/>
              <w:ind w:left="0" w:firstLine="0"/>
              <w:jc w:val="left"/>
              <w:rPr>
                <w:szCs w:val="24"/>
              </w:rPr>
            </w:pPr>
            <w:r>
              <w:rPr>
                <w:szCs w:val="24"/>
              </w:rPr>
              <w:t>10</w:t>
            </w:r>
          </w:p>
        </w:tc>
      </w:tr>
      <w:tr w:rsidR="00F37639" w14:paraId="4303C929" w14:textId="77777777" w:rsidTr="00F37639">
        <w:tc>
          <w:tcPr>
            <w:tcW w:w="7044" w:type="dxa"/>
            <w:gridSpan w:val="2"/>
            <w:vMerge/>
            <w:tcBorders>
              <w:top w:val="nil"/>
              <w:left w:val="nil"/>
              <w:bottom w:val="nil"/>
              <w:right w:val="nil"/>
            </w:tcBorders>
          </w:tcPr>
          <w:p w14:paraId="177B8094" w14:textId="77777777" w:rsidR="00F37639" w:rsidRDefault="00F37639" w:rsidP="006E0A47">
            <w:pPr>
              <w:spacing w:after="0" w:line="360" w:lineRule="auto"/>
              <w:ind w:left="0" w:firstLine="0"/>
            </w:pPr>
          </w:p>
        </w:tc>
        <w:tc>
          <w:tcPr>
            <w:tcW w:w="1098" w:type="dxa"/>
            <w:tcBorders>
              <w:top w:val="nil"/>
              <w:left w:val="nil"/>
              <w:bottom w:val="nil"/>
              <w:right w:val="nil"/>
            </w:tcBorders>
          </w:tcPr>
          <w:p w14:paraId="78006A88" w14:textId="77777777" w:rsidR="00F37639" w:rsidRPr="00F37639" w:rsidRDefault="000C0552" w:rsidP="006E0A47">
            <w:pPr>
              <w:spacing w:after="0" w:line="360" w:lineRule="auto"/>
              <w:ind w:left="0" w:firstLine="0"/>
              <w:jc w:val="left"/>
              <w:rPr>
                <w:szCs w:val="24"/>
              </w:rPr>
            </w:pPr>
            <w:r>
              <w:rPr>
                <w:szCs w:val="24"/>
              </w:rPr>
              <w:t>12</w:t>
            </w:r>
          </w:p>
        </w:tc>
      </w:tr>
      <w:tr w:rsidR="00F37639" w14:paraId="68F8C9DA" w14:textId="77777777" w:rsidTr="00F37639">
        <w:tc>
          <w:tcPr>
            <w:tcW w:w="7044" w:type="dxa"/>
            <w:gridSpan w:val="2"/>
            <w:vMerge/>
            <w:tcBorders>
              <w:top w:val="nil"/>
              <w:left w:val="nil"/>
              <w:bottom w:val="nil"/>
              <w:right w:val="nil"/>
            </w:tcBorders>
          </w:tcPr>
          <w:p w14:paraId="0348F726" w14:textId="77777777" w:rsidR="00F37639" w:rsidRDefault="00F37639" w:rsidP="006E0A47">
            <w:pPr>
              <w:spacing w:after="0" w:line="360" w:lineRule="auto"/>
              <w:ind w:left="0" w:firstLine="0"/>
            </w:pPr>
          </w:p>
        </w:tc>
        <w:tc>
          <w:tcPr>
            <w:tcW w:w="1098" w:type="dxa"/>
            <w:tcBorders>
              <w:top w:val="nil"/>
              <w:left w:val="nil"/>
              <w:bottom w:val="nil"/>
              <w:right w:val="nil"/>
            </w:tcBorders>
          </w:tcPr>
          <w:p w14:paraId="213E2AB3" w14:textId="77777777" w:rsidR="00F37639" w:rsidRPr="00F37639" w:rsidRDefault="000C0552" w:rsidP="006E0A47">
            <w:pPr>
              <w:spacing w:after="0" w:line="360" w:lineRule="auto"/>
              <w:ind w:left="0" w:firstLine="0"/>
              <w:jc w:val="left"/>
              <w:rPr>
                <w:szCs w:val="24"/>
              </w:rPr>
            </w:pPr>
            <w:r>
              <w:rPr>
                <w:szCs w:val="24"/>
              </w:rPr>
              <w:t>13</w:t>
            </w:r>
          </w:p>
        </w:tc>
      </w:tr>
      <w:tr w:rsidR="00F37639" w14:paraId="07CF8E35" w14:textId="77777777" w:rsidTr="00F37639">
        <w:tc>
          <w:tcPr>
            <w:tcW w:w="7044" w:type="dxa"/>
            <w:gridSpan w:val="2"/>
            <w:tcBorders>
              <w:top w:val="nil"/>
              <w:left w:val="nil"/>
              <w:bottom w:val="nil"/>
              <w:right w:val="nil"/>
            </w:tcBorders>
          </w:tcPr>
          <w:p w14:paraId="2B64A336" w14:textId="77777777" w:rsidR="00F37639" w:rsidRPr="00F37639" w:rsidRDefault="00F37639" w:rsidP="006E0A47">
            <w:pPr>
              <w:spacing w:after="0" w:line="360" w:lineRule="auto"/>
              <w:ind w:left="0" w:firstLine="0"/>
              <w:rPr>
                <w:szCs w:val="24"/>
              </w:rPr>
            </w:pPr>
            <w:r w:rsidRPr="00F37639">
              <w:rPr>
                <w:szCs w:val="24"/>
              </w:rPr>
              <w:t>Normas da Revista Brasileira de Zootecnia</w:t>
            </w:r>
            <w:r>
              <w:rPr>
                <w:color w:val="000000" w:themeColor="text1"/>
                <w:szCs w:val="24"/>
              </w:rPr>
              <w:t xml:space="preserve"> </w:t>
            </w:r>
            <w:r w:rsidRPr="0059679A">
              <w:rPr>
                <w:color w:val="000000" w:themeColor="text1"/>
                <w:szCs w:val="24"/>
              </w:rPr>
              <w:t>..............</w:t>
            </w:r>
            <w:r>
              <w:rPr>
                <w:color w:val="000000" w:themeColor="text1"/>
                <w:szCs w:val="24"/>
              </w:rPr>
              <w:t>..............................</w:t>
            </w:r>
          </w:p>
        </w:tc>
        <w:tc>
          <w:tcPr>
            <w:tcW w:w="1098" w:type="dxa"/>
            <w:tcBorders>
              <w:top w:val="nil"/>
              <w:left w:val="nil"/>
              <w:bottom w:val="nil"/>
              <w:right w:val="nil"/>
            </w:tcBorders>
          </w:tcPr>
          <w:p w14:paraId="4ED6217D" w14:textId="77777777" w:rsidR="00F37639" w:rsidRPr="00F37639" w:rsidRDefault="004F1E9A" w:rsidP="006E0A47">
            <w:pPr>
              <w:spacing w:after="0" w:line="360" w:lineRule="auto"/>
              <w:ind w:left="0" w:firstLine="0"/>
              <w:jc w:val="left"/>
              <w:rPr>
                <w:szCs w:val="24"/>
              </w:rPr>
            </w:pPr>
            <w:r>
              <w:rPr>
                <w:szCs w:val="24"/>
              </w:rPr>
              <w:t>16</w:t>
            </w:r>
          </w:p>
        </w:tc>
      </w:tr>
    </w:tbl>
    <w:p w14:paraId="408F39E8" w14:textId="77777777" w:rsidR="007E6365" w:rsidRDefault="007E6365" w:rsidP="007E6365">
      <w:pPr>
        <w:jc w:val="center"/>
        <w:rPr>
          <w:sz w:val="28"/>
        </w:rPr>
      </w:pPr>
    </w:p>
    <w:p w14:paraId="51AD4B07" w14:textId="77777777" w:rsidR="007E6365" w:rsidRDefault="007E6365" w:rsidP="007E6365">
      <w:pPr>
        <w:jc w:val="center"/>
        <w:rPr>
          <w:sz w:val="28"/>
        </w:rPr>
      </w:pPr>
    </w:p>
    <w:p w14:paraId="00242BE8" w14:textId="77777777" w:rsidR="00775060" w:rsidRPr="00F15ED5" w:rsidRDefault="007E6365" w:rsidP="00F37639">
      <w:pPr>
        <w:jc w:val="right"/>
        <w:rPr>
          <w:color w:val="auto"/>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06B50707" w14:textId="77777777" w:rsidR="00735764" w:rsidRPr="00371090" w:rsidRDefault="00775060" w:rsidP="00735764">
      <w:pPr>
        <w:spacing w:after="160" w:line="259" w:lineRule="auto"/>
        <w:ind w:left="0" w:firstLine="0"/>
        <w:jc w:val="center"/>
        <w:rPr>
          <w:color w:val="FF0000"/>
        </w:rPr>
      </w:pPr>
      <w:r w:rsidRPr="00371090">
        <w:rPr>
          <w:color w:val="FF0000"/>
        </w:rPr>
        <w:br w:type="page"/>
      </w:r>
      <w:r w:rsidRPr="001F1EE4">
        <w:rPr>
          <w:color w:val="auto"/>
        </w:rPr>
        <w:lastRenderedPageBreak/>
        <w:t>LISTA DE TABELAS</w:t>
      </w:r>
      <w:r w:rsidR="001F1EE4" w:rsidRPr="001F1EE4">
        <w:rPr>
          <w:color w:val="auto"/>
        </w:rPr>
        <w:t xml:space="preserve"> </w:t>
      </w:r>
    </w:p>
    <w:p w14:paraId="69DB3D4E" w14:textId="77777777" w:rsidR="00B946B4" w:rsidRPr="00371090" w:rsidRDefault="00B946B4" w:rsidP="00605D5A">
      <w:pPr>
        <w:ind w:left="-5"/>
        <w:rPr>
          <w:color w:val="FF0000"/>
        </w:rPr>
      </w:pPr>
    </w:p>
    <w:tbl>
      <w:tblPr>
        <w:tblStyle w:val="Tabelacomgrade"/>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2"/>
        <w:gridCol w:w="992"/>
      </w:tblGrid>
      <w:tr w:rsidR="00651990" w:rsidRPr="00371090" w14:paraId="10550E9C" w14:textId="77777777" w:rsidTr="00651990">
        <w:tc>
          <w:tcPr>
            <w:tcW w:w="7802" w:type="dxa"/>
          </w:tcPr>
          <w:p w14:paraId="16A8CF6A" w14:textId="77777777" w:rsidR="00651990" w:rsidRPr="001F1EE4" w:rsidRDefault="00651990" w:rsidP="006E0A47">
            <w:pPr>
              <w:spacing w:line="360" w:lineRule="auto"/>
              <w:ind w:left="0" w:firstLine="0"/>
              <w:rPr>
                <w:color w:val="auto"/>
              </w:rPr>
            </w:pPr>
          </w:p>
        </w:tc>
        <w:tc>
          <w:tcPr>
            <w:tcW w:w="992" w:type="dxa"/>
          </w:tcPr>
          <w:p w14:paraId="6529D173" w14:textId="77777777" w:rsidR="00651990" w:rsidRPr="001F1EE4" w:rsidRDefault="00651990" w:rsidP="00651990">
            <w:pPr>
              <w:spacing w:line="360" w:lineRule="auto"/>
              <w:ind w:left="0" w:firstLine="0"/>
              <w:jc w:val="left"/>
              <w:rPr>
                <w:color w:val="auto"/>
              </w:rPr>
            </w:pPr>
            <w:r w:rsidRPr="001F1EE4">
              <w:rPr>
                <w:color w:val="auto"/>
              </w:rPr>
              <w:t>Página</w:t>
            </w:r>
          </w:p>
        </w:tc>
      </w:tr>
      <w:tr w:rsidR="004F135F" w:rsidRPr="00371090" w14:paraId="410F9EBB" w14:textId="77777777" w:rsidTr="00651990">
        <w:tc>
          <w:tcPr>
            <w:tcW w:w="7802" w:type="dxa"/>
          </w:tcPr>
          <w:p w14:paraId="2A1E2461" w14:textId="20A3536E" w:rsidR="004F135F" w:rsidRPr="004F135F" w:rsidRDefault="004F135F" w:rsidP="006E0A47">
            <w:pPr>
              <w:spacing w:after="0" w:line="360" w:lineRule="auto"/>
              <w:ind w:left="0" w:firstLine="0"/>
              <w:rPr>
                <w:color w:val="FF0000"/>
              </w:rPr>
            </w:pPr>
            <w:r w:rsidRPr="004F135F">
              <w:rPr>
                <w:color w:val="auto"/>
              </w:rPr>
              <w:t xml:space="preserve">Tabela 1 - </w:t>
            </w:r>
            <w:r w:rsidRPr="004F135F">
              <w:rPr>
                <w:szCs w:val="24"/>
              </w:rPr>
              <w:t>Sequências de primers utilizados na reação em cadeia da polimerase PCR em tempo real (RT-</w:t>
            </w:r>
            <w:proofErr w:type="spellStart"/>
            <w:r w:rsidRPr="004F135F">
              <w:rPr>
                <w:szCs w:val="24"/>
              </w:rPr>
              <w:t>qPCR</w:t>
            </w:r>
            <w:proofErr w:type="spellEnd"/>
            <w:r w:rsidRPr="004F135F">
              <w:rPr>
                <w:szCs w:val="24"/>
              </w:rPr>
              <w:t>)</w:t>
            </w:r>
            <w:r w:rsidRPr="004F135F">
              <w:rPr>
                <w:color w:val="FF0000"/>
              </w:rPr>
              <w:t xml:space="preserve"> </w:t>
            </w:r>
            <w:r w:rsidRPr="004F135F">
              <w:rPr>
                <w:color w:val="000000" w:themeColor="text1"/>
              </w:rPr>
              <w:t>...................................................</w:t>
            </w:r>
            <w:r w:rsidR="00651990">
              <w:rPr>
                <w:color w:val="000000" w:themeColor="text1"/>
              </w:rPr>
              <w:t>........................</w:t>
            </w:r>
          </w:p>
        </w:tc>
        <w:tc>
          <w:tcPr>
            <w:tcW w:w="992" w:type="dxa"/>
          </w:tcPr>
          <w:p w14:paraId="61666F6F" w14:textId="77777777" w:rsidR="004F135F" w:rsidRDefault="004F135F" w:rsidP="006E0A47">
            <w:pPr>
              <w:spacing w:after="0" w:line="360" w:lineRule="auto"/>
              <w:ind w:left="0" w:firstLine="0"/>
              <w:jc w:val="right"/>
              <w:rPr>
                <w:color w:val="auto"/>
              </w:rPr>
            </w:pPr>
          </w:p>
          <w:p w14:paraId="31CDD921" w14:textId="77777777" w:rsidR="004F135F" w:rsidRPr="001F1EE4" w:rsidRDefault="00C02783" w:rsidP="006E0A47">
            <w:pPr>
              <w:spacing w:after="0" w:line="360" w:lineRule="auto"/>
              <w:ind w:left="0" w:firstLine="0"/>
              <w:jc w:val="left"/>
              <w:rPr>
                <w:color w:val="auto"/>
              </w:rPr>
            </w:pPr>
            <w:r>
              <w:rPr>
                <w:color w:val="auto"/>
              </w:rPr>
              <w:t>8</w:t>
            </w:r>
          </w:p>
        </w:tc>
      </w:tr>
      <w:tr w:rsidR="004F135F" w:rsidRPr="001F1EE4" w14:paraId="32B45972" w14:textId="77777777" w:rsidTr="00651990">
        <w:tc>
          <w:tcPr>
            <w:tcW w:w="7802" w:type="dxa"/>
          </w:tcPr>
          <w:p w14:paraId="0F493A50" w14:textId="0C4A21D9" w:rsidR="004F135F" w:rsidRPr="004F135F" w:rsidRDefault="004F135F" w:rsidP="006E0A47">
            <w:pPr>
              <w:spacing w:after="0" w:line="360" w:lineRule="auto"/>
              <w:ind w:left="0" w:firstLine="0"/>
              <w:rPr>
                <w:color w:val="FF0000"/>
              </w:rPr>
            </w:pPr>
            <w:r w:rsidRPr="004F135F">
              <w:rPr>
                <w:color w:val="auto"/>
              </w:rPr>
              <w:t xml:space="preserve">Tabela 2 - </w:t>
            </w:r>
            <w:r w:rsidRPr="004F135F">
              <w:rPr>
                <w:szCs w:val="24"/>
              </w:rPr>
              <w:t>Consumo de ração (CR) e ganho de peso (GP) de frangos de corte de 42 dias</w:t>
            </w:r>
            <w:r w:rsidRPr="004F135F">
              <w:rPr>
                <w:color w:val="FF0000"/>
              </w:rPr>
              <w:t xml:space="preserve"> </w:t>
            </w:r>
            <w:r w:rsidRPr="004F135F">
              <w:rPr>
                <w:color w:val="000000" w:themeColor="text1"/>
              </w:rPr>
              <w:t>..........................................................</w:t>
            </w:r>
            <w:r w:rsidR="00651990">
              <w:rPr>
                <w:color w:val="000000" w:themeColor="text1"/>
              </w:rPr>
              <w:t>...................</w:t>
            </w:r>
            <w:r w:rsidRPr="004F135F">
              <w:rPr>
                <w:color w:val="000000" w:themeColor="text1"/>
              </w:rPr>
              <w:t>.....................................</w:t>
            </w:r>
          </w:p>
        </w:tc>
        <w:tc>
          <w:tcPr>
            <w:tcW w:w="992" w:type="dxa"/>
          </w:tcPr>
          <w:p w14:paraId="074EC264" w14:textId="77777777" w:rsidR="004F135F" w:rsidRDefault="004F135F" w:rsidP="006E0A47">
            <w:pPr>
              <w:spacing w:after="0" w:line="360" w:lineRule="auto"/>
              <w:ind w:left="0" w:firstLine="0"/>
              <w:rPr>
                <w:color w:val="auto"/>
              </w:rPr>
            </w:pPr>
          </w:p>
          <w:p w14:paraId="73843A0F" w14:textId="77777777" w:rsidR="004F135F" w:rsidRPr="001F1EE4" w:rsidRDefault="00C02783" w:rsidP="006E0A47">
            <w:pPr>
              <w:spacing w:after="0" w:line="360" w:lineRule="auto"/>
              <w:ind w:left="0" w:firstLine="0"/>
              <w:rPr>
                <w:color w:val="auto"/>
              </w:rPr>
            </w:pPr>
            <w:r>
              <w:rPr>
                <w:color w:val="auto"/>
              </w:rPr>
              <w:t>9</w:t>
            </w:r>
          </w:p>
        </w:tc>
      </w:tr>
    </w:tbl>
    <w:p w14:paraId="4BD837F7" w14:textId="77777777" w:rsidR="00735764" w:rsidRDefault="00735764" w:rsidP="00C83D24">
      <w:pPr>
        <w:spacing w:after="0" w:line="360" w:lineRule="auto"/>
        <w:ind w:left="0" w:firstLine="709"/>
      </w:pPr>
    </w:p>
    <w:p w14:paraId="40E7D87F" w14:textId="77777777" w:rsidR="00735764" w:rsidRDefault="00735764" w:rsidP="00C83D24">
      <w:pPr>
        <w:spacing w:after="0" w:line="360" w:lineRule="auto"/>
        <w:ind w:left="0" w:firstLine="709"/>
      </w:pPr>
    </w:p>
    <w:p w14:paraId="19694AD8" w14:textId="77777777" w:rsidR="00735764" w:rsidRDefault="00735764" w:rsidP="00C83D24">
      <w:pPr>
        <w:spacing w:after="0" w:line="360" w:lineRule="auto"/>
        <w:ind w:left="0" w:firstLine="709"/>
      </w:pPr>
    </w:p>
    <w:p w14:paraId="7768F79D" w14:textId="77777777" w:rsidR="00735764" w:rsidRDefault="00735764" w:rsidP="00C83D24">
      <w:pPr>
        <w:spacing w:after="0" w:line="360" w:lineRule="auto"/>
        <w:ind w:left="0" w:firstLine="709"/>
      </w:pPr>
    </w:p>
    <w:p w14:paraId="10F03641" w14:textId="77777777" w:rsidR="00735764" w:rsidRDefault="00735764" w:rsidP="00C83D24">
      <w:pPr>
        <w:spacing w:after="0" w:line="360" w:lineRule="auto"/>
        <w:ind w:left="0" w:firstLine="709"/>
      </w:pPr>
    </w:p>
    <w:p w14:paraId="6A5E0499" w14:textId="77777777" w:rsidR="00735764" w:rsidRDefault="00735764" w:rsidP="00C83D24">
      <w:pPr>
        <w:spacing w:after="0" w:line="360" w:lineRule="auto"/>
        <w:ind w:left="0" w:firstLine="709"/>
      </w:pPr>
    </w:p>
    <w:p w14:paraId="33E34922" w14:textId="77777777" w:rsidR="00735764" w:rsidRDefault="00735764" w:rsidP="00C83D24">
      <w:pPr>
        <w:spacing w:after="0" w:line="360" w:lineRule="auto"/>
        <w:ind w:left="0" w:firstLine="709"/>
      </w:pPr>
    </w:p>
    <w:p w14:paraId="3179783E" w14:textId="77777777" w:rsidR="00735764" w:rsidRDefault="00735764" w:rsidP="00C83D24">
      <w:pPr>
        <w:spacing w:after="0" w:line="360" w:lineRule="auto"/>
        <w:ind w:left="0" w:firstLine="709"/>
      </w:pPr>
    </w:p>
    <w:p w14:paraId="1C06A2AA" w14:textId="77777777" w:rsidR="00735764" w:rsidRDefault="00735764" w:rsidP="00C83D24">
      <w:pPr>
        <w:spacing w:after="0" w:line="360" w:lineRule="auto"/>
        <w:ind w:left="0" w:firstLine="709"/>
      </w:pPr>
    </w:p>
    <w:p w14:paraId="459B19D1" w14:textId="77777777" w:rsidR="00735764" w:rsidRDefault="00735764" w:rsidP="00C83D24">
      <w:pPr>
        <w:spacing w:after="0" w:line="360" w:lineRule="auto"/>
        <w:ind w:left="0" w:firstLine="709"/>
      </w:pPr>
    </w:p>
    <w:p w14:paraId="6A3A3A65" w14:textId="77777777" w:rsidR="00735764" w:rsidRDefault="00735764" w:rsidP="00C83D24">
      <w:pPr>
        <w:spacing w:after="0" w:line="360" w:lineRule="auto"/>
        <w:ind w:left="0" w:firstLine="709"/>
      </w:pPr>
    </w:p>
    <w:p w14:paraId="56DF1BDE" w14:textId="77777777" w:rsidR="00735764" w:rsidRDefault="00735764" w:rsidP="00C83D24">
      <w:pPr>
        <w:spacing w:after="0" w:line="360" w:lineRule="auto"/>
        <w:ind w:left="0" w:firstLine="709"/>
      </w:pPr>
    </w:p>
    <w:p w14:paraId="483CF20F" w14:textId="77777777" w:rsidR="00735764" w:rsidRDefault="00735764" w:rsidP="00C83D24">
      <w:pPr>
        <w:spacing w:after="0" w:line="360" w:lineRule="auto"/>
        <w:ind w:left="0" w:firstLine="709"/>
      </w:pPr>
    </w:p>
    <w:p w14:paraId="651EFE31" w14:textId="77777777" w:rsidR="00735764" w:rsidRDefault="00735764" w:rsidP="00C83D24">
      <w:pPr>
        <w:spacing w:after="0" w:line="360" w:lineRule="auto"/>
        <w:ind w:left="0" w:firstLine="709"/>
      </w:pPr>
    </w:p>
    <w:p w14:paraId="710A8859" w14:textId="77777777" w:rsidR="00735764" w:rsidRDefault="00735764" w:rsidP="00C83D24">
      <w:pPr>
        <w:spacing w:after="0" w:line="360" w:lineRule="auto"/>
        <w:ind w:left="0" w:firstLine="709"/>
      </w:pPr>
    </w:p>
    <w:p w14:paraId="3C1DA369" w14:textId="77777777" w:rsidR="00735764" w:rsidRDefault="00735764" w:rsidP="00C83D24">
      <w:pPr>
        <w:spacing w:after="0" w:line="360" w:lineRule="auto"/>
        <w:ind w:left="0" w:firstLine="709"/>
      </w:pPr>
    </w:p>
    <w:p w14:paraId="5812CE55" w14:textId="77777777" w:rsidR="00735764" w:rsidRDefault="00735764" w:rsidP="00C83D24">
      <w:pPr>
        <w:spacing w:after="0" w:line="360" w:lineRule="auto"/>
        <w:ind w:left="0" w:firstLine="709"/>
      </w:pPr>
    </w:p>
    <w:p w14:paraId="64826EE4" w14:textId="77777777" w:rsidR="00735764" w:rsidRDefault="00735764" w:rsidP="00C83D24">
      <w:pPr>
        <w:spacing w:after="0" w:line="360" w:lineRule="auto"/>
        <w:ind w:left="0" w:firstLine="709"/>
      </w:pPr>
    </w:p>
    <w:p w14:paraId="7AE4FCC3" w14:textId="77777777" w:rsidR="00735764" w:rsidRDefault="00735764" w:rsidP="00C83D24">
      <w:pPr>
        <w:spacing w:after="0" w:line="360" w:lineRule="auto"/>
        <w:ind w:left="0" w:firstLine="709"/>
      </w:pPr>
    </w:p>
    <w:p w14:paraId="3DC1C02C" w14:textId="77777777" w:rsidR="00735764" w:rsidRDefault="00735764" w:rsidP="00C83D24">
      <w:pPr>
        <w:spacing w:after="0" w:line="360" w:lineRule="auto"/>
        <w:ind w:left="0" w:firstLine="709"/>
      </w:pPr>
    </w:p>
    <w:p w14:paraId="4CF63139" w14:textId="77777777" w:rsidR="00735764" w:rsidRDefault="00735764" w:rsidP="00C83D24">
      <w:pPr>
        <w:spacing w:after="0" w:line="360" w:lineRule="auto"/>
        <w:ind w:left="0" w:firstLine="709"/>
      </w:pPr>
    </w:p>
    <w:p w14:paraId="1BCB3E5C" w14:textId="77777777" w:rsidR="00735764" w:rsidRDefault="00735764" w:rsidP="00C83D24">
      <w:pPr>
        <w:spacing w:after="0" w:line="360" w:lineRule="auto"/>
        <w:ind w:left="0" w:firstLine="709"/>
      </w:pPr>
    </w:p>
    <w:p w14:paraId="5F24236A" w14:textId="77777777" w:rsidR="007E796B" w:rsidRDefault="007E796B" w:rsidP="00C83D24">
      <w:pPr>
        <w:spacing w:after="0" w:line="360" w:lineRule="auto"/>
        <w:ind w:left="0" w:firstLine="709"/>
      </w:pPr>
    </w:p>
    <w:p w14:paraId="086F8B1A" w14:textId="77777777" w:rsidR="007E796B" w:rsidRDefault="007E796B" w:rsidP="00C83D24">
      <w:pPr>
        <w:spacing w:after="0" w:line="360" w:lineRule="auto"/>
        <w:ind w:left="0" w:firstLine="709"/>
      </w:pPr>
    </w:p>
    <w:p w14:paraId="3A382602" w14:textId="77777777" w:rsidR="007E796B" w:rsidRDefault="007E796B" w:rsidP="00C83D24">
      <w:pPr>
        <w:spacing w:after="0" w:line="360" w:lineRule="auto"/>
        <w:ind w:left="0" w:firstLine="709"/>
      </w:pPr>
    </w:p>
    <w:p w14:paraId="1716F219" w14:textId="77777777" w:rsidR="007E796B" w:rsidRDefault="007E796B" w:rsidP="00C83D24">
      <w:pPr>
        <w:spacing w:after="0" w:line="360" w:lineRule="auto"/>
        <w:ind w:left="0" w:firstLine="709"/>
      </w:pPr>
    </w:p>
    <w:p w14:paraId="6652549D" w14:textId="77777777" w:rsidR="00735764" w:rsidRDefault="00735764" w:rsidP="00C83D24">
      <w:pPr>
        <w:spacing w:after="0" w:line="360" w:lineRule="auto"/>
        <w:ind w:left="0" w:firstLine="709"/>
      </w:pPr>
    </w:p>
    <w:p w14:paraId="4E5C8CF9" w14:textId="77777777" w:rsidR="007E796B" w:rsidRDefault="007E796B" w:rsidP="007E796B">
      <w:pPr>
        <w:spacing w:after="0" w:line="360" w:lineRule="auto"/>
        <w:ind w:left="0" w:firstLine="709"/>
        <w:jc w:val="center"/>
        <w:rPr>
          <w:color w:val="auto"/>
        </w:rPr>
      </w:pPr>
      <w:r>
        <w:rPr>
          <w:color w:val="auto"/>
        </w:rPr>
        <w:lastRenderedPageBreak/>
        <w:t xml:space="preserve">LISTA DE </w:t>
      </w:r>
      <w:r w:rsidRPr="001F1EE4">
        <w:rPr>
          <w:color w:val="auto"/>
        </w:rPr>
        <w:t>FIGURAS</w:t>
      </w:r>
    </w:p>
    <w:p w14:paraId="4F991B33" w14:textId="77777777" w:rsidR="007E796B" w:rsidRDefault="007E796B" w:rsidP="007E796B">
      <w:pPr>
        <w:spacing w:after="0" w:line="360" w:lineRule="auto"/>
        <w:ind w:left="0" w:firstLine="709"/>
        <w:jc w:val="center"/>
      </w:pPr>
    </w:p>
    <w:tbl>
      <w:tblPr>
        <w:tblStyle w:val="Tabelacomgrade"/>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992"/>
      </w:tblGrid>
      <w:tr w:rsidR="00651990" w:rsidRPr="001F1EE4" w14:paraId="014FE06B" w14:textId="77777777" w:rsidTr="00651990">
        <w:tc>
          <w:tcPr>
            <w:tcW w:w="7797" w:type="dxa"/>
          </w:tcPr>
          <w:p w14:paraId="2259EED7" w14:textId="7C1BF8E9" w:rsidR="00651990" w:rsidRPr="00CC68DD" w:rsidRDefault="00651990" w:rsidP="0039069C">
            <w:pPr>
              <w:spacing w:after="0" w:line="360" w:lineRule="auto"/>
              <w:ind w:left="0" w:firstLine="0"/>
              <w:rPr>
                <w:szCs w:val="24"/>
              </w:rPr>
            </w:pPr>
          </w:p>
        </w:tc>
        <w:tc>
          <w:tcPr>
            <w:tcW w:w="992" w:type="dxa"/>
          </w:tcPr>
          <w:p w14:paraId="0668E618" w14:textId="3AA5461E" w:rsidR="00651990" w:rsidRPr="001F1EE4" w:rsidRDefault="00651990" w:rsidP="0039069C">
            <w:pPr>
              <w:spacing w:line="360" w:lineRule="auto"/>
              <w:ind w:left="0" w:firstLine="0"/>
              <w:rPr>
                <w:color w:val="auto"/>
              </w:rPr>
            </w:pPr>
            <w:r>
              <w:rPr>
                <w:color w:val="auto"/>
              </w:rPr>
              <w:t>Página</w:t>
            </w:r>
          </w:p>
        </w:tc>
      </w:tr>
      <w:tr w:rsidR="004F135F" w:rsidRPr="001F1EE4" w14:paraId="69C18442" w14:textId="77777777" w:rsidTr="00651990">
        <w:tc>
          <w:tcPr>
            <w:tcW w:w="7797" w:type="dxa"/>
          </w:tcPr>
          <w:p w14:paraId="3FB55F33" w14:textId="00E7B9AA" w:rsidR="004F135F" w:rsidRPr="00CC68DD" w:rsidRDefault="004F135F" w:rsidP="00CC68DD">
            <w:pPr>
              <w:spacing w:after="0" w:line="360" w:lineRule="auto"/>
              <w:ind w:left="0" w:firstLine="0"/>
              <w:rPr>
                <w:szCs w:val="24"/>
              </w:rPr>
            </w:pPr>
            <w:r w:rsidRPr="004F135F">
              <w:rPr>
                <w:color w:val="000000" w:themeColor="text1"/>
              </w:rPr>
              <w:t xml:space="preserve">Figura 1 - </w:t>
            </w:r>
            <w:r w:rsidR="00CC68DD">
              <w:rPr>
                <w:szCs w:val="24"/>
              </w:rPr>
              <w:t xml:space="preserve">Gel de agarose 1% </w:t>
            </w:r>
            <w:r w:rsidR="00C02783">
              <w:rPr>
                <w:szCs w:val="24"/>
              </w:rPr>
              <w:t xml:space="preserve">para verificar a integridade do RNA total </w:t>
            </w:r>
            <w:r w:rsidR="00CC68DD">
              <w:rPr>
                <w:szCs w:val="24"/>
              </w:rPr>
              <w:t xml:space="preserve">das amostras de fígado, baço, </w:t>
            </w:r>
            <w:proofErr w:type="spellStart"/>
            <w:r w:rsidR="00CC68DD">
              <w:rPr>
                <w:szCs w:val="24"/>
              </w:rPr>
              <w:t>bursa</w:t>
            </w:r>
            <w:proofErr w:type="spellEnd"/>
            <w:r w:rsidR="00CC68DD">
              <w:rPr>
                <w:szCs w:val="24"/>
              </w:rPr>
              <w:t xml:space="preserve"> de </w:t>
            </w:r>
            <w:proofErr w:type="spellStart"/>
            <w:r w:rsidR="00CC68DD">
              <w:rPr>
                <w:szCs w:val="24"/>
              </w:rPr>
              <w:t>Fabricius</w:t>
            </w:r>
            <w:proofErr w:type="spellEnd"/>
            <w:r w:rsidR="00CC68DD">
              <w:rPr>
                <w:szCs w:val="24"/>
              </w:rPr>
              <w:t xml:space="preserve"> e timo</w:t>
            </w:r>
            <w:r w:rsidR="00C02783">
              <w:rPr>
                <w:szCs w:val="24"/>
              </w:rPr>
              <w:t xml:space="preserve"> ..........</w:t>
            </w:r>
            <w:r w:rsidR="00CC68DD">
              <w:rPr>
                <w:color w:val="000000" w:themeColor="text1"/>
              </w:rPr>
              <w:t>...............</w:t>
            </w:r>
            <w:r w:rsidRPr="004F135F">
              <w:rPr>
                <w:color w:val="000000" w:themeColor="text1"/>
              </w:rPr>
              <w:t>.........</w:t>
            </w:r>
            <w:r w:rsidR="00651990">
              <w:rPr>
                <w:color w:val="000000" w:themeColor="text1"/>
              </w:rPr>
              <w:t>...........</w:t>
            </w:r>
          </w:p>
        </w:tc>
        <w:tc>
          <w:tcPr>
            <w:tcW w:w="992" w:type="dxa"/>
          </w:tcPr>
          <w:p w14:paraId="2C12020B" w14:textId="77777777" w:rsidR="004F135F" w:rsidRDefault="004F135F" w:rsidP="006E0A47">
            <w:pPr>
              <w:spacing w:line="360" w:lineRule="auto"/>
              <w:ind w:left="0" w:firstLine="0"/>
              <w:rPr>
                <w:color w:val="auto"/>
              </w:rPr>
            </w:pPr>
          </w:p>
          <w:p w14:paraId="49E523A8" w14:textId="77777777" w:rsidR="004F135F" w:rsidRDefault="00CC68DD" w:rsidP="006E0A47">
            <w:pPr>
              <w:spacing w:line="360" w:lineRule="auto"/>
              <w:ind w:left="0" w:firstLine="0"/>
              <w:rPr>
                <w:color w:val="auto"/>
              </w:rPr>
            </w:pPr>
            <w:r>
              <w:rPr>
                <w:color w:val="auto"/>
              </w:rPr>
              <w:t>7</w:t>
            </w:r>
          </w:p>
          <w:p w14:paraId="7695BEB1" w14:textId="77777777" w:rsidR="004F135F" w:rsidRPr="001F1EE4" w:rsidRDefault="004F135F" w:rsidP="006E0A47">
            <w:pPr>
              <w:spacing w:line="360" w:lineRule="auto"/>
              <w:ind w:left="0" w:firstLine="0"/>
              <w:rPr>
                <w:color w:val="auto"/>
              </w:rPr>
            </w:pPr>
          </w:p>
        </w:tc>
      </w:tr>
      <w:tr w:rsidR="00CC68DD" w:rsidRPr="001F1EE4" w14:paraId="1417DC3E" w14:textId="77777777" w:rsidTr="00651990">
        <w:tc>
          <w:tcPr>
            <w:tcW w:w="7797" w:type="dxa"/>
          </w:tcPr>
          <w:p w14:paraId="3FFBD0D6" w14:textId="05C2AEE5" w:rsidR="00CC68DD" w:rsidRPr="004F135F" w:rsidRDefault="00CC68DD" w:rsidP="0077412C">
            <w:pPr>
              <w:spacing w:line="360" w:lineRule="auto"/>
              <w:ind w:left="0" w:firstLine="0"/>
              <w:rPr>
                <w:color w:val="FF0000"/>
              </w:rPr>
            </w:pPr>
            <w:r>
              <w:rPr>
                <w:color w:val="000000" w:themeColor="text1"/>
              </w:rPr>
              <w:t>Figura 2</w:t>
            </w:r>
            <w:r w:rsidRPr="004F135F">
              <w:rPr>
                <w:color w:val="000000" w:themeColor="text1"/>
              </w:rPr>
              <w:t xml:space="preserve"> - </w:t>
            </w:r>
            <w:r w:rsidRPr="004F135F">
              <w:rPr>
                <w:color w:val="000000" w:themeColor="text1"/>
                <w:szCs w:val="24"/>
              </w:rPr>
              <w:t xml:space="preserve">Expressão do gene proteína do choque térmico 27 </w:t>
            </w:r>
            <w:proofErr w:type="spellStart"/>
            <w:r w:rsidRPr="004F135F">
              <w:rPr>
                <w:color w:val="000000" w:themeColor="text1"/>
                <w:szCs w:val="24"/>
              </w:rPr>
              <w:t>kDA</w:t>
            </w:r>
            <w:proofErr w:type="spellEnd"/>
            <w:r w:rsidRPr="004F135F">
              <w:rPr>
                <w:color w:val="000000" w:themeColor="text1"/>
                <w:szCs w:val="24"/>
              </w:rPr>
              <w:t xml:space="preserve"> (</w:t>
            </w:r>
            <w:r w:rsidRPr="004F135F">
              <w:rPr>
                <w:i/>
                <w:color w:val="000000" w:themeColor="text1"/>
                <w:szCs w:val="24"/>
              </w:rPr>
              <w:t>HSP27)</w:t>
            </w:r>
            <w:r w:rsidRPr="004F135F">
              <w:rPr>
                <w:color w:val="000000" w:themeColor="text1"/>
                <w:szCs w:val="24"/>
              </w:rPr>
              <w:t xml:space="preserve"> no fígado, baço, </w:t>
            </w:r>
            <w:proofErr w:type="spellStart"/>
            <w:r w:rsidRPr="004F135F">
              <w:rPr>
                <w:color w:val="000000" w:themeColor="text1"/>
                <w:szCs w:val="24"/>
              </w:rPr>
              <w:t>bursa</w:t>
            </w:r>
            <w:proofErr w:type="spellEnd"/>
            <w:r w:rsidRPr="004F135F">
              <w:rPr>
                <w:color w:val="000000" w:themeColor="text1"/>
                <w:szCs w:val="24"/>
              </w:rPr>
              <w:t xml:space="preserve"> de </w:t>
            </w:r>
            <w:proofErr w:type="spellStart"/>
            <w:r w:rsidRPr="004F135F">
              <w:rPr>
                <w:color w:val="000000" w:themeColor="text1"/>
                <w:szCs w:val="24"/>
              </w:rPr>
              <w:t>Fabricius</w:t>
            </w:r>
            <w:proofErr w:type="spellEnd"/>
            <w:r w:rsidRPr="004F135F">
              <w:rPr>
                <w:color w:val="000000" w:themeColor="text1"/>
                <w:szCs w:val="24"/>
              </w:rPr>
              <w:t xml:space="preserve"> e timo de frangos de corte machos com 42 dias de idade</w:t>
            </w:r>
            <w:r w:rsidRPr="004F135F">
              <w:rPr>
                <w:color w:val="000000" w:themeColor="text1"/>
              </w:rPr>
              <w:t xml:space="preserve"> ............................................................</w:t>
            </w:r>
            <w:r w:rsidR="00651990">
              <w:rPr>
                <w:color w:val="000000" w:themeColor="text1"/>
              </w:rPr>
              <w:t>...................</w:t>
            </w:r>
            <w:r w:rsidRPr="004F135F">
              <w:rPr>
                <w:color w:val="000000" w:themeColor="text1"/>
              </w:rPr>
              <w:t>.................................</w:t>
            </w:r>
          </w:p>
        </w:tc>
        <w:tc>
          <w:tcPr>
            <w:tcW w:w="992" w:type="dxa"/>
          </w:tcPr>
          <w:p w14:paraId="3A877B0F" w14:textId="77777777" w:rsidR="00CC68DD" w:rsidRDefault="00CC68DD" w:rsidP="0077412C">
            <w:pPr>
              <w:spacing w:line="360" w:lineRule="auto"/>
              <w:ind w:left="0" w:firstLine="0"/>
              <w:rPr>
                <w:color w:val="auto"/>
              </w:rPr>
            </w:pPr>
          </w:p>
          <w:p w14:paraId="7A88B5B4" w14:textId="77777777" w:rsidR="00CC68DD" w:rsidRDefault="00CC68DD" w:rsidP="0077412C">
            <w:pPr>
              <w:spacing w:line="360" w:lineRule="auto"/>
              <w:ind w:left="0" w:firstLine="0"/>
              <w:rPr>
                <w:color w:val="auto"/>
              </w:rPr>
            </w:pPr>
          </w:p>
          <w:p w14:paraId="69AFB0A0" w14:textId="77777777" w:rsidR="00CC68DD" w:rsidRPr="001F1EE4" w:rsidRDefault="00CC68DD" w:rsidP="0077412C">
            <w:pPr>
              <w:spacing w:line="360" w:lineRule="auto"/>
              <w:ind w:left="0" w:firstLine="0"/>
              <w:rPr>
                <w:color w:val="auto"/>
              </w:rPr>
            </w:pPr>
            <w:r>
              <w:rPr>
                <w:color w:val="auto"/>
              </w:rPr>
              <w:t>10</w:t>
            </w:r>
          </w:p>
        </w:tc>
      </w:tr>
    </w:tbl>
    <w:p w14:paraId="7269027F" w14:textId="77777777" w:rsidR="007E796B" w:rsidRDefault="007E796B" w:rsidP="00C83D24">
      <w:pPr>
        <w:spacing w:after="0" w:line="360" w:lineRule="auto"/>
        <w:ind w:left="0" w:firstLine="709"/>
      </w:pPr>
    </w:p>
    <w:p w14:paraId="4191C962" w14:textId="77777777" w:rsidR="007E796B" w:rsidRDefault="007E796B" w:rsidP="00C83D24">
      <w:pPr>
        <w:spacing w:after="0" w:line="360" w:lineRule="auto"/>
        <w:ind w:left="0" w:firstLine="709"/>
      </w:pPr>
    </w:p>
    <w:p w14:paraId="10E78933" w14:textId="77777777" w:rsidR="007E796B" w:rsidRDefault="007E796B" w:rsidP="00C83D24">
      <w:pPr>
        <w:spacing w:after="0" w:line="360" w:lineRule="auto"/>
        <w:ind w:left="0" w:firstLine="709"/>
      </w:pPr>
    </w:p>
    <w:p w14:paraId="1D871FC7" w14:textId="77777777" w:rsidR="007E796B" w:rsidRDefault="007E796B" w:rsidP="00C83D24">
      <w:pPr>
        <w:spacing w:after="0" w:line="360" w:lineRule="auto"/>
        <w:ind w:left="0" w:firstLine="709"/>
      </w:pPr>
    </w:p>
    <w:p w14:paraId="63DADC40" w14:textId="77777777" w:rsidR="007E796B" w:rsidRDefault="007E796B" w:rsidP="00C83D24">
      <w:pPr>
        <w:spacing w:after="0" w:line="360" w:lineRule="auto"/>
        <w:ind w:left="0" w:firstLine="709"/>
      </w:pPr>
    </w:p>
    <w:p w14:paraId="5E405D9D" w14:textId="77777777" w:rsidR="007E796B" w:rsidRDefault="007E796B" w:rsidP="00C83D24">
      <w:pPr>
        <w:spacing w:after="0" w:line="360" w:lineRule="auto"/>
        <w:ind w:left="0" w:firstLine="709"/>
      </w:pPr>
    </w:p>
    <w:p w14:paraId="66542C1F" w14:textId="77777777" w:rsidR="007E796B" w:rsidRDefault="007E796B" w:rsidP="00C83D24">
      <w:pPr>
        <w:spacing w:after="0" w:line="360" w:lineRule="auto"/>
        <w:ind w:left="0" w:firstLine="709"/>
      </w:pPr>
    </w:p>
    <w:p w14:paraId="462D842B" w14:textId="77777777" w:rsidR="007E796B" w:rsidRDefault="007E796B" w:rsidP="00C83D24">
      <w:pPr>
        <w:spacing w:after="0" w:line="360" w:lineRule="auto"/>
        <w:ind w:left="0" w:firstLine="709"/>
      </w:pPr>
    </w:p>
    <w:p w14:paraId="5B343678" w14:textId="77777777" w:rsidR="007E796B" w:rsidRDefault="007E796B" w:rsidP="00C83D24">
      <w:pPr>
        <w:spacing w:after="0" w:line="360" w:lineRule="auto"/>
        <w:ind w:left="0" w:firstLine="709"/>
      </w:pPr>
    </w:p>
    <w:p w14:paraId="7D1A730E" w14:textId="77777777" w:rsidR="007E796B" w:rsidRDefault="007E796B" w:rsidP="00C83D24">
      <w:pPr>
        <w:spacing w:after="0" w:line="360" w:lineRule="auto"/>
        <w:ind w:left="0" w:firstLine="709"/>
      </w:pPr>
    </w:p>
    <w:p w14:paraId="7ABCDBA4" w14:textId="77777777" w:rsidR="007E796B" w:rsidRDefault="007E796B" w:rsidP="00C83D24">
      <w:pPr>
        <w:spacing w:after="0" w:line="360" w:lineRule="auto"/>
        <w:ind w:left="0" w:firstLine="709"/>
      </w:pPr>
    </w:p>
    <w:p w14:paraId="3A4310A6" w14:textId="77777777" w:rsidR="007E796B" w:rsidRDefault="007E796B" w:rsidP="00C83D24">
      <w:pPr>
        <w:spacing w:after="0" w:line="360" w:lineRule="auto"/>
        <w:ind w:left="0" w:firstLine="709"/>
      </w:pPr>
    </w:p>
    <w:p w14:paraId="39E283B3" w14:textId="77777777" w:rsidR="007E796B" w:rsidRDefault="007E796B" w:rsidP="00C83D24">
      <w:pPr>
        <w:spacing w:after="0" w:line="360" w:lineRule="auto"/>
        <w:ind w:left="0" w:firstLine="709"/>
      </w:pPr>
    </w:p>
    <w:p w14:paraId="41E34A3C" w14:textId="77777777" w:rsidR="007E796B" w:rsidRDefault="007E796B" w:rsidP="00C83D24">
      <w:pPr>
        <w:spacing w:after="0" w:line="360" w:lineRule="auto"/>
        <w:ind w:left="0" w:firstLine="709"/>
      </w:pPr>
    </w:p>
    <w:p w14:paraId="47A3C254" w14:textId="77777777" w:rsidR="007E796B" w:rsidRDefault="007E796B" w:rsidP="00C83D24">
      <w:pPr>
        <w:spacing w:after="0" w:line="360" w:lineRule="auto"/>
        <w:ind w:left="0" w:firstLine="709"/>
      </w:pPr>
    </w:p>
    <w:p w14:paraId="7062E4E2" w14:textId="77777777" w:rsidR="007E796B" w:rsidRDefault="007E796B" w:rsidP="00C83D24">
      <w:pPr>
        <w:spacing w:after="0" w:line="360" w:lineRule="auto"/>
        <w:ind w:left="0" w:firstLine="709"/>
      </w:pPr>
    </w:p>
    <w:p w14:paraId="1CF3A02C" w14:textId="77777777" w:rsidR="007E796B" w:rsidRDefault="007E796B" w:rsidP="00C83D24">
      <w:pPr>
        <w:spacing w:after="0" w:line="360" w:lineRule="auto"/>
        <w:ind w:left="0" w:firstLine="709"/>
      </w:pPr>
    </w:p>
    <w:p w14:paraId="49548B61" w14:textId="77777777" w:rsidR="007E796B" w:rsidRDefault="007E796B" w:rsidP="00C83D24">
      <w:pPr>
        <w:spacing w:after="0" w:line="360" w:lineRule="auto"/>
        <w:ind w:left="0" w:firstLine="709"/>
      </w:pPr>
    </w:p>
    <w:p w14:paraId="4B73E872" w14:textId="77777777" w:rsidR="007E796B" w:rsidRDefault="007E796B" w:rsidP="00C83D24">
      <w:pPr>
        <w:spacing w:after="0" w:line="360" w:lineRule="auto"/>
        <w:ind w:left="0" w:firstLine="709"/>
      </w:pPr>
    </w:p>
    <w:p w14:paraId="38A93FF2" w14:textId="77777777" w:rsidR="007E796B" w:rsidRDefault="007E796B" w:rsidP="00C83D24">
      <w:pPr>
        <w:spacing w:after="0" w:line="360" w:lineRule="auto"/>
        <w:ind w:left="0" w:firstLine="709"/>
      </w:pPr>
    </w:p>
    <w:p w14:paraId="5006FB48" w14:textId="77777777" w:rsidR="007E796B" w:rsidRDefault="007E796B" w:rsidP="00C83D24">
      <w:pPr>
        <w:spacing w:after="0" w:line="360" w:lineRule="auto"/>
        <w:ind w:left="0" w:firstLine="709"/>
      </w:pPr>
    </w:p>
    <w:p w14:paraId="36E2E73A" w14:textId="77777777" w:rsidR="007E796B" w:rsidRDefault="007E796B" w:rsidP="00C83D24">
      <w:pPr>
        <w:spacing w:after="0" w:line="360" w:lineRule="auto"/>
        <w:ind w:left="0" w:firstLine="709"/>
      </w:pPr>
    </w:p>
    <w:p w14:paraId="39CD6F64" w14:textId="77777777" w:rsidR="007E796B" w:rsidRDefault="007E796B" w:rsidP="0066753A">
      <w:pPr>
        <w:spacing w:after="0" w:line="360" w:lineRule="auto"/>
        <w:ind w:left="0" w:firstLine="0"/>
      </w:pPr>
    </w:p>
    <w:p w14:paraId="20347979" w14:textId="77777777" w:rsidR="005D3EB7" w:rsidRDefault="005D3EB7" w:rsidP="0066753A">
      <w:pPr>
        <w:spacing w:after="0" w:line="360" w:lineRule="auto"/>
        <w:ind w:left="0" w:firstLine="0"/>
      </w:pPr>
    </w:p>
    <w:p w14:paraId="19372892" w14:textId="77777777" w:rsidR="007E796B" w:rsidRDefault="007E796B" w:rsidP="00B12051">
      <w:pPr>
        <w:spacing w:after="0" w:line="360" w:lineRule="auto"/>
        <w:ind w:left="0" w:firstLine="0"/>
      </w:pPr>
    </w:p>
    <w:p w14:paraId="741C2953" w14:textId="77777777" w:rsidR="00023B0F" w:rsidRDefault="00023B0F" w:rsidP="00B12051">
      <w:pPr>
        <w:spacing w:after="0" w:line="360" w:lineRule="auto"/>
        <w:ind w:left="0" w:firstLine="0"/>
        <w:sectPr w:rsidR="00023B0F" w:rsidSect="000C0552">
          <w:headerReference w:type="default" r:id="rId11"/>
          <w:footerReference w:type="default" r:id="rId12"/>
          <w:pgSz w:w="11906" w:h="16841" w:code="9"/>
          <w:pgMar w:top="1418" w:right="1418" w:bottom="1418" w:left="1985" w:header="720" w:footer="726" w:gutter="0"/>
          <w:pgNumType w:fmt="lowerRoman" w:start="3"/>
          <w:cols w:space="720"/>
          <w:docGrid w:linePitch="326"/>
        </w:sectPr>
      </w:pPr>
    </w:p>
    <w:p w14:paraId="776A4F82" w14:textId="48AF175A" w:rsidR="000137E0" w:rsidRPr="00651990" w:rsidRDefault="00FE4F37" w:rsidP="00651990">
      <w:pPr>
        <w:spacing w:after="0" w:line="360" w:lineRule="auto"/>
        <w:ind w:left="0" w:firstLine="0"/>
        <w:jc w:val="center"/>
        <w:rPr>
          <w:b/>
          <w:bCs/>
        </w:rPr>
      </w:pPr>
      <w:r w:rsidRPr="00651990">
        <w:rPr>
          <w:b/>
          <w:bCs/>
        </w:rPr>
        <w:lastRenderedPageBreak/>
        <w:t>TÍTULO</w:t>
      </w:r>
    </w:p>
    <w:p w14:paraId="44791FE5" w14:textId="77777777" w:rsidR="000137E0" w:rsidRPr="000137E0" w:rsidRDefault="000137E0" w:rsidP="00651990">
      <w:pPr>
        <w:spacing w:after="0" w:line="360" w:lineRule="auto"/>
        <w:ind w:left="0" w:firstLine="0"/>
        <w:rPr>
          <w:b/>
          <w:sz w:val="22"/>
        </w:rPr>
      </w:pPr>
    </w:p>
    <w:p w14:paraId="75C95CCB" w14:textId="77777777" w:rsidR="00D356D7" w:rsidRPr="007E796B" w:rsidRDefault="00900504" w:rsidP="00651990">
      <w:pPr>
        <w:spacing w:after="0" w:line="360" w:lineRule="auto"/>
        <w:ind w:left="0" w:firstLine="567"/>
        <w:rPr>
          <w:b/>
        </w:rPr>
      </w:pPr>
      <w:r>
        <w:rPr>
          <w:b/>
        </w:rPr>
        <w:t>RESUMO</w:t>
      </w:r>
      <w:r w:rsidR="007E796B">
        <w:rPr>
          <w:b/>
        </w:rPr>
        <w:t xml:space="preserve"> - </w:t>
      </w:r>
      <w:r w:rsidR="00D356D7">
        <w:rPr>
          <w:color w:val="auto"/>
        </w:rPr>
        <w:t>Este estudo teve como objetivo avaliar o efeito</w:t>
      </w:r>
      <w:r w:rsidR="003E0AB1">
        <w:rPr>
          <w:color w:val="auto"/>
        </w:rPr>
        <w:t xml:space="preserve"> do estresse por calor sobre o desempenho e a expressão do gene proteína do choque térmico 27 </w:t>
      </w:r>
      <w:proofErr w:type="spellStart"/>
      <w:r w:rsidR="003E0AB1">
        <w:rPr>
          <w:color w:val="auto"/>
        </w:rPr>
        <w:t>kDA</w:t>
      </w:r>
      <w:proofErr w:type="spellEnd"/>
      <w:r w:rsidR="003E0AB1">
        <w:rPr>
          <w:color w:val="auto"/>
        </w:rPr>
        <w:t xml:space="preserve"> (</w:t>
      </w:r>
      <w:r w:rsidR="003E0AB1">
        <w:rPr>
          <w:i/>
          <w:color w:val="auto"/>
        </w:rPr>
        <w:t>HSP27)</w:t>
      </w:r>
      <w:r w:rsidR="003E0AB1">
        <w:rPr>
          <w:color w:val="auto"/>
        </w:rPr>
        <w:t xml:space="preserve"> no fígado, </w:t>
      </w:r>
      <w:r w:rsidR="00FF56E9">
        <w:rPr>
          <w:color w:val="auto"/>
        </w:rPr>
        <w:t xml:space="preserve">baço, </w:t>
      </w:r>
      <w:proofErr w:type="spellStart"/>
      <w:r w:rsidR="00FF56E9">
        <w:rPr>
          <w:color w:val="auto"/>
        </w:rPr>
        <w:t>b</w:t>
      </w:r>
      <w:r w:rsidR="003E0AB1">
        <w:rPr>
          <w:color w:val="auto"/>
        </w:rPr>
        <w:t>ursa</w:t>
      </w:r>
      <w:proofErr w:type="spellEnd"/>
      <w:r w:rsidR="003E0AB1">
        <w:rPr>
          <w:color w:val="auto"/>
        </w:rPr>
        <w:t xml:space="preserve"> de </w:t>
      </w:r>
      <w:proofErr w:type="spellStart"/>
      <w:r w:rsidR="003E0AB1">
        <w:rPr>
          <w:color w:val="auto"/>
        </w:rPr>
        <w:t>Fabricius</w:t>
      </w:r>
      <w:proofErr w:type="spellEnd"/>
      <w:r w:rsidR="003E0AB1">
        <w:rPr>
          <w:color w:val="auto"/>
        </w:rPr>
        <w:t xml:space="preserve"> e timo de frangos de corte com 42 dias de idade. O experimento foi conduzido em delineamento inteiramente </w:t>
      </w:r>
      <w:proofErr w:type="spellStart"/>
      <w:r w:rsidR="003E0AB1">
        <w:rPr>
          <w:color w:val="auto"/>
        </w:rPr>
        <w:t>ca</w:t>
      </w:r>
      <w:r w:rsidR="004F1E9A">
        <w:rPr>
          <w:color w:val="auto"/>
        </w:rPr>
        <w:t>sualizado</w:t>
      </w:r>
      <w:proofErr w:type="spellEnd"/>
      <w:r w:rsidR="004F1E9A">
        <w:rPr>
          <w:color w:val="auto"/>
        </w:rPr>
        <w:t xml:space="preserve"> com dois tratamentos: </w:t>
      </w:r>
      <w:r w:rsidR="003E0AB1">
        <w:rPr>
          <w:color w:val="auto"/>
        </w:rPr>
        <w:t xml:space="preserve">conforto térmico </w:t>
      </w:r>
      <w:r w:rsidR="00B75249">
        <w:rPr>
          <w:color w:val="auto"/>
        </w:rPr>
        <w:t>(CT) e</w:t>
      </w:r>
      <w:r w:rsidR="004F1E9A">
        <w:rPr>
          <w:color w:val="auto"/>
        </w:rPr>
        <w:t xml:space="preserve"> estresse por calor (EC)</w:t>
      </w:r>
      <w:r w:rsidR="003E0AB1">
        <w:rPr>
          <w:color w:val="auto"/>
        </w:rPr>
        <w:t xml:space="preserve">. Aos 41 dias de idade, 40 aves foram submetidas ao EC de 38ºC por 24 horas, e o restante das aves (40 aves) permaneceram em CT. Observamos que as aves sob EC apresentaram menor consumo de ração e perda de peso corporal. Não houve efeito do EC sobre a expressão do mRNA </w:t>
      </w:r>
      <w:r w:rsidR="003E0AB1">
        <w:rPr>
          <w:i/>
          <w:color w:val="auto"/>
        </w:rPr>
        <w:t xml:space="preserve">HSP27 </w:t>
      </w:r>
      <w:r w:rsidR="003E0AB1">
        <w:rPr>
          <w:color w:val="auto"/>
        </w:rPr>
        <w:t xml:space="preserve">em nenhum dos órgãos avaliados. Esses resultados sugerem que o EC prejudicou o desempenho das aves, possivelmente em função da menor disponibilidade de energia para os mecanismos moleculares direcionados a proteção do organismo contra o EC, a qual pode ter resultado na ausência de expressão do mRNA </w:t>
      </w:r>
      <w:r w:rsidR="003E0AB1">
        <w:rPr>
          <w:i/>
          <w:color w:val="auto"/>
        </w:rPr>
        <w:t>HSP27.</w:t>
      </w:r>
    </w:p>
    <w:p w14:paraId="3AA5C73B" w14:textId="77777777" w:rsidR="00651990" w:rsidRDefault="00651990" w:rsidP="00651990">
      <w:pPr>
        <w:spacing w:after="0" w:line="360" w:lineRule="auto"/>
        <w:ind w:left="0" w:firstLine="567"/>
        <w:rPr>
          <w:b/>
          <w:bCs/>
          <w:color w:val="auto"/>
        </w:rPr>
      </w:pPr>
    </w:p>
    <w:p w14:paraId="33ECB64E" w14:textId="47405FDA" w:rsidR="00B75249" w:rsidRDefault="00161AB6" w:rsidP="00651990">
      <w:pPr>
        <w:spacing w:after="0" w:line="360" w:lineRule="auto"/>
        <w:ind w:left="0" w:firstLine="567"/>
        <w:rPr>
          <w:color w:val="auto"/>
        </w:rPr>
      </w:pPr>
      <w:r w:rsidRPr="00651990">
        <w:rPr>
          <w:b/>
          <w:bCs/>
          <w:color w:val="auto"/>
        </w:rPr>
        <w:t>Palavras-chave:</w:t>
      </w:r>
      <w:r w:rsidRPr="00161AB6">
        <w:rPr>
          <w:color w:val="auto"/>
        </w:rPr>
        <w:t xml:space="preserve"> desempenho animal, proteínas do choque t</w:t>
      </w:r>
      <w:r w:rsidR="007E796B">
        <w:rPr>
          <w:color w:val="auto"/>
        </w:rPr>
        <w:t>érmico, temperatura ambiente</w:t>
      </w:r>
      <w:r w:rsidR="00B75249">
        <w:rPr>
          <w:color w:val="auto"/>
        </w:rPr>
        <w:br w:type="page"/>
      </w:r>
    </w:p>
    <w:p w14:paraId="1B1A931F" w14:textId="77777777" w:rsidR="008428AB" w:rsidRPr="00651990" w:rsidRDefault="00FE4F37" w:rsidP="00651990">
      <w:pPr>
        <w:spacing w:after="0" w:line="360" w:lineRule="auto"/>
        <w:ind w:left="0" w:firstLine="0"/>
        <w:jc w:val="center"/>
        <w:rPr>
          <w:iCs/>
          <w:lang w:val="en-US"/>
        </w:rPr>
      </w:pPr>
      <w:r w:rsidRPr="00651990">
        <w:rPr>
          <w:iCs/>
          <w:lang w:val="en-US"/>
        </w:rPr>
        <w:lastRenderedPageBreak/>
        <w:t>TITLE</w:t>
      </w:r>
    </w:p>
    <w:p w14:paraId="658ADC5C" w14:textId="77777777" w:rsidR="008428AB" w:rsidRPr="008428AB" w:rsidRDefault="008428AB" w:rsidP="00651990">
      <w:pPr>
        <w:spacing w:after="0" w:line="360" w:lineRule="auto"/>
        <w:ind w:left="0" w:firstLine="567"/>
        <w:jc w:val="center"/>
        <w:rPr>
          <w:color w:val="auto"/>
          <w:lang w:val="en-US"/>
        </w:rPr>
      </w:pPr>
    </w:p>
    <w:p w14:paraId="1B3495EF" w14:textId="77777777" w:rsidR="00A573BF" w:rsidRPr="008428AB" w:rsidRDefault="008428AB" w:rsidP="00651990">
      <w:pPr>
        <w:spacing w:after="0" w:line="360" w:lineRule="auto"/>
        <w:ind w:left="0" w:firstLine="567"/>
        <w:rPr>
          <w:b/>
          <w:color w:val="auto"/>
          <w:lang w:val="en-US"/>
        </w:rPr>
      </w:pPr>
      <w:r w:rsidRPr="00A573BF">
        <w:rPr>
          <w:b/>
          <w:color w:val="auto"/>
          <w:lang w:val="en-US"/>
        </w:rPr>
        <w:t>ABSTRACT</w:t>
      </w:r>
      <w:r>
        <w:rPr>
          <w:b/>
          <w:color w:val="auto"/>
          <w:lang w:val="en-US"/>
        </w:rPr>
        <w:t xml:space="preserve"> - </w:t>
      </w:r>
      <w:r w:rsidR="00A573BF" w:rsidRPr="00AC08C6">
        <w:rPr>
          <w:lang w:val="en-US"/>
        </w:rPr>
        <w:t>This study aimed to evaluate the effect of heat stress on the performan</w:t>
      </w:r>
      <w:r w:rsidR="00FF56E9">
        <w:rPr>
          <w:lang w:val="en-US"/>
        </w:rPr>
        <w:t xml:space="preserve">ce and </w:t>
      </w:r>
      <w:r w:rsidR="00A573BF" w:rsidRPr="00AC08C6">
        <w:rPr>
          <w:lang w:val="en-US"/>
        </w:rPr>
        <w:t xml:space="preserve">heat shock protein </w:t>
      </w:r>
      <w:r w:rsidR="00FF56E9">
        <w:rPr>
          <w:lang w:val="en-US"/>
        </w:rPr>
        <w:t xml:space="preserve">27 </w:t>
      </w:r>
      <w:proofErr w:type="spellStart"/>
      <w:r w:rsidR="00FF56E9">
        <w:rPr>
          <w:lang w:val="en-US"/>
        </w:rPr>
        <w:t>kDA</w:t>
      </w:r>
      <w:proofErr w:type="spellEnd"/>
      <w:r w:rsidR="00FF56E9">
        <w:rPr>
          <w:lang w:val="en-US"/>
        </w:rPr>
        <w:t xml:space="preserve"> </w:t>
      </w:r>
      <w:r w:rsidR="00A573BF" w:rsidRPr="00AC08C6">
        <w:rPr>
          <w:lang w:val="en-US"/>
        </w:rPr>
        <w:t xml:space="preserve">gene </w:t>
      </w:r>
      <w:r w:rsidR="00FF56E9">
        <w:rPr>
          <w:lang w:val="en-US"/>
        </w:rPr>
        <w:t xml:space="preserve">expression </w:t>
      </w:r>
      <w:r w:rsidR="00A573BF" w:rsidRPr="00AC08C6">
        <w:rPr>
          <w:lang w:val="en-US"/>
        </w:rPr>
        <w:t>(</w:t>
      </w:r>
      <w:r w:rsidR="00A573BF" w:rsidRPr="008428AB">
        <w:rPr>
          <w:i/>
          <w:lang w:val="en-US"/>
        </w:rPr>
        <w:t>HSP27</w:t>
      </w:r>
      <w:r w:rsidR="00A573BF" w:rsidRPr="00AC08C6">
        <w:rPr>
          <w:lang w:val="en-US"/>
        </w:rPr>
        <w:t>) in the liver, spleen, bursa</w:t>
      </w:r>
      <w:r w:rsidR="00A573BF">
        <w:rPr>
          <w:lang w:val="en-US"/>
        </w:rPr>
        <w:t xml:space="preserve"> of </w:t>
      </w:r>
      <w:proofErr w:type="spellStart"/>
      <w:r w:rsidR="00A573BF">
        <w:rPr>
          <w:lang w:val="en-US"/>
        </w:rPr>
        <w:t>Fabricius</w:t>
      </w:r>
      <w:proofErr w:type="spellEnd"/>
      <w:r w:rsidR="00A573BF" w:rsidRPr="00AC08C6">
        <w:rPr>
          <w:lang w:val="en-US"/>
        </w:rPr>
        <w:t xml:space="preserve"> and thymus of 42-day old broiler chickens.</w:t>
      </w:r>
      <w:r w:rsidR="00A573BF">
        <w:rPr>
          <w:lang w:val="en-US"/>
        </w:rPr>
        <w:t xml:space="preserve"> </w:t>
      </w:r>
      <w:r w:rsidR="00A573BF" w:rsidRPr="00DA4620">
        <w:rPr>
          <w:lang w:val="en-US"/>
        </w:rPr>
        <w:t>The experiment was conducted in a completely randomized design with</w:t>
      </w:r>
      <w:r w:rsidR="004F1E9A">
        <w:rPr>
          <w:lang w:val="en-US"/>
        </w:rPr>
        <w:t xml:space="preserve"> two treatments: </w:t>
      </w:r>
      <w:r w:rsidR="00A573BF" w:rsidRPr="00DA4620">
        <w:rPr>
          <w:lang w:val="en-US"/>
        </w:rPr>
        <w:t>thermal comfort (</w:t>
      </w:r>
      <w:r w:rsidR="00FF56E9">
        <w:rPr>
          <w:lang w:val="en-US"/>
        </w:rPr>
        <w:t>CT</w:t>
      </w:r>
      <w:r w:rsidR="00B75249">
        <w:rPr>
          <w:lang w:val="en-US"/>
        </w:rPr>
        <w:t>) and</w:t>
      </w:r>
      <w:r w:rsidR="00A573BF" w:rsidRPr="00DA4620">
        <w:rPr>
          <w:lang w:val="en-US"/>
        </w:rPr>
        <w:t xml:space="preserve"> heat stress (</w:t>
      </w:r>
      <w:r w:rsidR="00FF56E9">
        <w:rPr>
          <w:lang w:val="en-US"/>
        </w:rPr>
        <w:t>EC</w:t>
      </w:r>
      <w:r w:rsidR="00A573BF" w:rsidRPr="00DA4620">
        <w:rPr>
          <w:lang w:val="en-US"/>
        </w:rPr>
        <w:t>).</w:t>
      </w:r>
      <w:r w:rsidR="00A573BF">
        <w:rPr>
          <w:lang w:val="en-US"/>
        </w:rPr>
        <w:t xml:space="preserve"> </w:t>
      </w:r>
      <w:r w:rsidR="00A573BF" w:rsidRPr="00DA4620">
        <w:rPr>
          <w:lang w:val="en-US"/>
        </w:rPr>
        <w:t xml:space="preserve">At 41 days of age, 40 </w:t>
      </w:r>
      <w:r w:rsidR="00A573BF" w:rsidRPr="009C4F7B">
        <w:rPr>
          <w:lang w:val="en-US"/>
        </w:rPr>
        <w:t>poultry</w:t>
      </w:r>
      <w:r w:rsidR="00A573BF" w:rsidRPr="00DA4620">
        <w:rPr>
          <w:lang w:val="en-US"/>
        </w:rPr>
        <w:t xml:space="preserve"> were submitted to </w:t>
      </w:r>
      <w:r w:rsidR="00FF56E9">
        <w:rPr>
          <w:lang w:val="en-US"/>
        </w:rPr>
        <w:t>EC</w:t>
      </w:r>
      <w:r w:rsidR="00A573BF" w:rsidRPr="00DA4620">
        <w:rPr>
          <w:lang w:val="en-US"/>
        </w:rPr>
        <w:t xml:space="preserve"> of 38ºC for 24 hours, and the remaining </w:t>
      </w:r>
      <w:r w:rsidR="00A573BF" w:rsidRPr="009C4F7B">
        <w:rPr>
          <w:lang w:val="en-US"/>
        </w:rPr>
        <w:t>poultry</w:t>
      </w:r>
      <w:r w:rsidR="00A573BF" w:rsidRPr="00DA4620">
        <w:rPr>
          <w:lang w:val="en-US"/>
        </w:rPr>
        <w:t xml:space="preserve"> (40 birds) remained in </w:t>
      </w:r>
      <w:r w:rsidR="00FF56E9">
        <w:rPr>
          <w:lang w:val="en-US"/>
        </w:rPr>
        <w:t>CT.</w:t>
      </w:r>
      <w:r w:rsidR="00A573BF">
        <w:rPr>
          <w:lang w:val="en-US"/>
        </w:rPr>
        <w:t xml:space="preserve"> </w:t>
      </w:r>
      <w:r w:rsidR="00A573BF" w:rsidRPr="009C4F7B">
        <w:rPr>
          <w:lang w:val="en-US"/>
        </w:rPr>
        <w:t xml:space="preserve">We observed that the birds under </w:t>
      </w:r>
      <w:r w:rsidR="00A573BF">
        <w:rPr>
          <w:lang w:val="en-US"/>
        </w:rPr>
        <w:t>HS</w:t>
      </w:r>
      <w:r w:rsidR="00A573BF" w:rsidRPr="009C4F7B">
        <w:rPr>
          <w:lang w:val="en-US"/>
        </w:rPr>
        <w:t xml:space="preserve"> presented lower feed intake and loss of body weight.</w:t>
      </w:r>
      <w:r w:rsidR="00A573BF">
        <w:rPr>
          <w:lang w:val="en-US"/>
        </w:rPr>
        <w:t xml:space="preserve"> </w:t>
      </w:r>
      <w:r w:rsidR="00A573BF" w:rsidRPr="009C4F7B">
        <w:rPr>
          <w:lang w:val="en-US"/>
        </w:rPr>
        <w:t xml:space="preserve">There was no effect of </w:t>
      </w:r>
      <w:r w:rsidR="00FF56E9">
        <w:rPr>
          <w:lang w:val="en-US"/>
        </w:rPr>
        <w:t>EC</w:t>
      </w:r>
      <w:r w:rsidR="00A573BF" w:rsidRPr="009C4F7B">
        <w:rPr>
          <w:lang w:val="en-US"/>
        </w:rPr>
        <w:t xml:space="preserve"> on the expression of mRNA </w:t>
      </w:r>
      <w:r w:rsidR="00A573BF" w:rsidRPr="008428AB">
        <w:rPr>
          <w:i/>
          <w:lang w:val="en-US"/>
        </w:rPr>
        <w:t>HSP27</w:t>
      </w:r>
      <w:r w:rsidR="00A573BF">
        <w:rPr>
          <w:lang w:val="en-US"/>
        </w:rPr>
        <w:t xml:space="preserve"> </w:t>
      </w:r>
      <w:r w:rsidR="00A573BF" w:rsidRPr="009C4F7B">
        <w:rPr>
          <w:lang w:val="en-US"/>
        </w:rPr>
        <w:t>in any of the evaluated organs.</w:t>
      </w:r>
      <w:r w:rsidR="00A573BF">
        <w:rPr>
          <w:lang w:val="en-US"/>
        </w:rPr>
        <w:t xml:space="preserve"> </w:t>
      </w:r>
      <w:r w:rsidR="00A573BF" w:rsidRPr="00437E12">
        <w:rPr>
          <w:lang w:val="en-US"/>
        </w:rPr>
        <w:t xml:space="preserve">These results suggest that </w:t>
      </w:r>
      <w:r w:rsidR="00FF56E9">
        <w:rPr>
          <w:lang w:val="en-US"/>
        </w:rPr>
        <w:t>EC</w:t>
      </w:r>
      <w:r w:rsidR="00A573BF" w:rsidRPr="00437E12">
        <w:rPr>
          <w:lang w:val="en-US"/>
        </w:rPr>
        <w:t xml:space="preserve"> </w:t>
      </w:r>
      <w:r w:rsidR="00A573BF">
        <w:rPr>
          <w:lang w:val="en-US"/>
        </w:rPr>
        <w:t>harmed</w:t>
      </w:r>
      <w:r w:rsidR="00A573BF" w:rsidRPr="00437E12">
        <w:rPr>
          <w:lang w:val="en-US"/>
        </w:rPr>
        <w:t xml:space="preserve"> </w:t>
      </w:r>
      <w:r w:rsidR="00A573BF">
        <w:rPr>
          <w:lang w:val="en-US"/>
        </w:rPr>
        <w:t xml:space="preserve">the </w:t>
      </w:r>
      <w:r w:rsidR="00A573BF" w:rsidRPr="00437E12">
        <w:rPr>
          <w:lang w:val="en-US"/>
        </w:rPr>
        <w:t xml:space="preserve">poultry performance, possibly due to the lower availability of energy to the molecular mechanisms directed to the protection of the organism against </w:t>
      </w:r>
      <w:r w:rsidR="00FF56E9">
        <w:rPr>
          <w:lang w:val="en-US"/>
        </w:rPr>
        <w:t>EC</w:t>
      </w:r>
      <w:r w:rsidR="00A573BF" w:rsidRPr="00437E12">
        <w:rPr>
          <w:lang w:val="en-US"/>
        </w:rPr>
        <w:t>, which may have resulted in the absence of</w:t>
      </w:r>
      <w:r w:rsidR="00A573BF">
        <w:rPr>
          <w:lang w:val="en-US"/>
        </w:rPr>
        <w:t xml:space="preserve"> </w:t>
      </w:r>
      <w:r w:rsidR="00A573BF" w:rsidRPr="00437E12">
        <w:rPr>
          <w:lang w:val="en-US"/>
        </w:rPr>
        <w:t xml:space="preserve">mRNA </w:t>
      </w:r>
      <w:r w:rsidR="00A573BF" w:rsidRPr="008428AB">
        <w:rPr>
          <w:i/>
          <w:lang w:val="en-US"/>
        </w:rPr>
        <w:t>HSP27</w:t>
      </w:r>
      <w:r w:rsidR="00A573BF" w:rsidRPr="00437E12">
        <w:rPr>
          <w:lang w:val="en-US"/>
        </w:rPr>
        <w:t>expression.</w:t>
      </w:r>
    </w:p>
    <w:p w14:paraId="64157683" w14:textId="77777777" w:rsidR="00651990" w:rsidRDefault="00651990" w:rsidP="00651990">
      <w:pPr>
        <w:spacing w:after="0" w:line="360" w:lineRule="auto"/>
        <w:ind w:left="0" w:firstLine="567"/>
        <w:rPr>
          <w:lang w:val="en-US"/>
        </w:rPr>
      </w:pPr>
    </w:p>
    <w:p w14:paraId="4B68A380" w14:textId="0A2C2357" w:rsidR="00A573BF" w:rsidRDefault="00A573BF" w:rsidP="00651990">
      <w:pPr>
        <w:spacing w:after="0" w:line="360" w:lineRule="auto"/>
        <w:ind w:left="0" w:firstLine="567"/>
        <w:rPr>
          <w:lang w:val="en-US"/>
        </w:rPr>
      </w:pPr>
      <w:r w:rsidRPr="00651990">
        <w:rPr>
          <w:b/>
          <w:bCs/>
          <w:lang w:val="en-US"/>
        </w:rPr>
        <w:t>Key</w:t>
      </w:r>
      <w:r w:rsidR="00651990">
        <w:rPr>
          <w:b/>
          <w:bCs/>
          <w:lang w:val="en-US"/>
        </w:rPr>
        <w:t>w</w:t>
      </w:r>
      <w:r w:rsidRPr="00651990">
        <w:rPr>
          <w:b/>
          <w:bCs/>
          <w:lang w:val="en-US"/>
        </w:rPr>
        <w:t>ords:</w:t>
      </w:r>
      <w:r w:rsidRPr="00B972D2">
        <w:rPr>
          <w:lang w:val="en-US"/>
        </w:rPr>
        <w:t xml:space="preserve"> animal perfor</w:t>
      </w:r>
      <w:r w:rsidR="008428AB">
        <w:rPr>
          <w:lang w:val="en-US"/>
        </w:rPr>
        <w:t>mance, heat shock proteins, ambient temperature</w:t>
      </w:r>
    </w:p>
    <w:p w14:paraId="08554FC1" w14:textId="77777777" w:rsidR="00D60ECE" w:rsidRDefault="00F808A1" w:rsidP="00775060">
      <w:pPr>
        <w:suppressLineNumbers/>
        <w:spacing w:after="160" w:line="259" w:lineRule="auto"/>
        <w:ind w:left="0" w:firstLine="0"/>
        <w:jc w:val="left"/>
        <w:rPr>
          <w:b/>
          <w:color w:val="FF0000"/>
          <w:lang w:val="en-US"/>
        </w:rPr>
        <w:sectPr w:rsidR="00D60ECE" w:rsidSect="000431BB">
          <w:headerReference w:type="default" r:id="rId13"/>
          <w:type w:val="continuous"/>
          <w:pgSz w:w="11906" w:h="16841" w:code="9"/>
          <w:pgMar w:top="1418" w:right="1418" w:bottom="1418" w:left="1985" w:header="720" w:footer="726" w:gutter="0"/>
          <w:lnNumType w:countBy="1" w:restart="continuous"/>
          <w:pgNumType w:start="1"/>
          <w:cols w:space="720"/>
          <w:docGrid w:linePitch="326"/>
        </w:sectPr>
      </w:pPr>
      <w:r w:rsidRPr="00B405AD">
        <w:rPr>
          <w:b/>
          <w:color w:val="FF0000"/>
          <w:lang w:val="en-US"/>
        </w:rPr>
        <w:br w:type="page"/>
      </w:r>
    </w:p>
    <w:p w14:paraId="1BAC193D" w14:textId="77777777" w:rsidR="00337F6B" w:rsidRPr="000C0552" w:rsidRDefault="008428AB" w:rsidP="008428AB">
      <w:pPr>
        <w:pStyle w:val="Ttulo1"/>
        <w:spacing w:after="0" w:line="480" w:lineRule="auto"/>
        <w:ind w:left="0" w:right="708" w:firstLine="567"/>
        <w:rPr>
          <w:szCs w:val="24"/>
        </w:rPr>
      </w:pPr>
      <w:r w:rsidRPr="000C0552">
        <w:rPr>
          <w:szCs w:val="24"/>
        </w:rPr>
        <w:lastRenderedPageBreak/>
        <w:t>Introdução</w:t>
      </w:r>
    </w:p>
    <w:p w14:paraId="34510CB5" w14:textId="77777777" w:rsidR="00B405AD" w:rsidRPr="00C83D24" w:rsidRDefault="00E22534" w:rsidP="008428AB">
      <w:pPr>
        <w:spacing w:after="0" w:line="480" w:lineRule="auto"/>
        <w:ind w:left="0" w:firstLine="567"/>
        <w:rPr>
          <w:szCs w:val="24"/>
        </w:rPr>
      </w:pPr>
      <w:r>
        <w:rPr>
          <w:szCs w:val="24"/>
        </w:rPr>
        <w:t>O e</w:t>
      </w:r>
      <w:r w:rsidR="00B405AD" w:rsidRPr="00C83D24">
        <w:rPr>
          <w:szCs w:val="24"/>
        </w:rPr>
        <w:t>stresse por calor em aves é uma das principais preocupações da indústria avícola, uma vez que causa alta mortalidade e/ou baixa produtividade, especialmente durante as estações mais quentes do ano (</w:t>
      </w:r>
      <w:proofErr w:type="spellStart"/>
      <w:r w:rsidR="00B405AD" w:rsidRPr="00C83D24">
        <w:rPr>
          <w:szCs w:val="24"/>
        </w:rPr>
        <w:t>Mazzi</w:t>
      </w:r>
      <w:proofErr w:type="spellEnd"/>
      <w:r w:rsidR="00B405AD" w:rsidRPr="00C83D24">
        <w:rPr>
          <w:szCs w:val="24"/>
        </w:rPr>
        <w:t xml:space="preserve"> et al., 2003).</w:t>
      </w:r>
    </w:p>
    <w:p w14:paraId="2461438A" w14:textId="77777777" w:rsidR="00B405AD" w:rsidRPr="00C83D24" w:rsidRDefault="00B405AD" w:rsidP="008428AB">
      <w:pPr>
        <w:spacing w:after="0" w:line="480" w:lineRule="auto"/>
        <w:ind w:left="0" w:firstLine="567"/>
        <w:rPr>
          <w:szCs w:val="24"/>
        </w:rPr>
      </w:pPr>
      <w:r w:rsidRPr="00C83D24">
        <w:rPr>
          <w:szCs w:val="24"/>
        </w:rPr>
        <w:t>Em todos os tecidos dos animais vivos são sintetizadas proteínas de baixo peso molecular que possuem funções específicas no crescimento celular e na reversão ou prevenção de danos causados por um estresse. Essas proteínas, cuja síntese é aumentada quando a célula é submetida a uma condição estressante, são denominadas proteína do choque térmico (</w:t>
      </w:r>
      <w:proofErr w:type="spellStart"/>
      <w:r w:rsidRPr="00C83D24">
        <w:rPr>
          <w:szCs w:val="24"/>
        </w:rPr>
        <w:t>heat</w:t>
      </w:r>
      <w:proofErr w:type="spellEnd"/>
      <w:r w:rsidRPr="00C83D24">
        <w:rPr>
          <w:szCs w:val="24"/>
        </w:rPr>
        <w:t xml:space="preserve"> </w:t>
      </w:r>
      <w:proofErr w:type="spellStart"/>
      <w:r w:rsidRPr="00C83D24">
        <w:rPr>
          <w:szCs w:val="24"/>
        </w:rPr>
        <w:t>shock</w:t>
      </w:r>
      <w:proofErr w:type="spellEnd"/>
      <w:r w:rsidRPr="00C83D24">
        <w:rPr>
          <w:szCs w:val="24"/>
        </w:rPr>
        <w:t xml:space="preserve"> </w:t>
      </w:r>
      <w:proofErr w:type="spellStart"/>
      <w:r w:rsidRPr="00C83D24">
        <w:rPr>
          <w:szCs w:val="24"/>
        </w:rPr>
        <w:t>protein</w:t>
      </w:r>
      <w:proofErr w:type="spellEnd"/>
      <w:r w:rsidRPr="00C83D24">
        <w:rPr>
          <w:szCs w:val="24"/>
        </w:rPr>
        <w:t xml:space="preserve"> – HSP) (Hernandes et al., 2002).</w:t>
      </w:r>
    </w:p>
    <w:p w14:paraId="4268B90F" w14:textId="77777777" w:rsidR="00BD25C2" w:rsidRPr="00C83D24" w:rsidRDefault="00B405AD" w:rsidP="008428AB">
      <w:pPr>
        <w:spacing w:after="0" w:line="480" w:lineRule="auto"/>
        <w:ind w:left="0" w:firstLine="567"/>
        <w:rPr>
          <w:szCs w:val="24"/>
        </w:rPr>
      </w:pPr>
      <w:r w:rsidRPr="00C83D24">
        <w:rPr>
          <w:szCs w:val="24"/>
        </w:rPr>
        <w:t>A resposta de diversos organismos ao choque térmico é um dos sistemas genéticos mais altamente conservados até hoje conhecidos, e, embora as proteínas do estresse não estejam entre as mais abundantes, elas compreendem uma das famílias de proteínas mais conservadas encontradas em dif</w:t>
      </w:r>
      <w:r w:rsidR="008428AB">
        <w:rPr>
          <w:szCs w:val="24"/>
        </w:rPr>
        <w:t>erentes organismos (</w:t>
      </w:r>
      <w:proofErr w:type="spellStart"/>
      <w:r w:rsidR="008428AB">
        <w:rPr>
          <w:szCs w:val="24"/>
        </w:rPr>
        <w:t>Parsell</w:t>
      </w:r>
      <w:proofErr w:type="spellEnd"/>
      <w:r w:rsidR="008428AB">
        <w:rPr>
          <w:szCs w:val="24"/>
        </w:rPr>
        <w:t xml:space="preserve"> e</w:t>
      </w:r>
      <w:r w:rsidRPr="00C83D24">
        <w:rPr>
          <w:szCs w:val="24"/>
        </w:rPr>
        <w:t xml:space="preserve"> </w:t>
      </w:r>
      <w:proofErr w:type="spellStart"/>
      <w:r w:rsidR="00BD25C2" w:rsidRPr="00C83D24">
        <w:rPr>
          <w:szCs w:val="24"/>
        </w:rPr>
        <w:t>Lindquist</w:t>
      </w:r>
      <w:proofErr w:type="spellEnd"/>
      <w:r w:rsidR="00BD25C2" w:rsidRPr="00C83D24">
        <w:rPr>
          <w:szCs w:val="24"/>
        </w:rPr>
        <w:t>, 1993)</w:t>
      </w:r>
    </w:p>
    <w:p w14:paraId="46904991" w14:textId="77777777" w:rsidR="00BD25C2" w:rsidRPr="00C83D24" w:rsidRDefault="00BD25C2" w:rsidP="008428AB">
      <w:pPr>
        <w:spacing w:after="0" w:line="480" w:lineRule="auto"/>
        <w:ind w:left="0" w:firstLine="567"/>
        <w:rPr>
          <w:szCs w:val="24"/>
        </w:rPr>
      </w:pPr>
      <w:r w:rsidRPr="00C83D24">
        <w:rPr>
          <w:szCs w:val="24"/>
        </w:rPr>
        <w:t xml:space="preserve">Em 1962, descobriu-se que a exposição de células de glândulas salivares de </w:t>
      </w:r>
      <w:proofErr w:type="spellStart"/>
      <w:r w:rsidRPr="00C83D24">
        <w:rPr>
          <w:i/>
          <w:szCs w:val="24"/>
        </w:rPr>
        <w:t>Drosophila</w:t>
      </w:r>
      <w:proofErr w:type="spellEnd"/>
      <w:r w:rsidRPr="00C83D24">
        <w:rPr>
          <w:i/>
          <w:szCs w:val="24"/>
        </w:rPr>
        <w:t xml:space="preserve"> </w:t>
      </w:r>
      <w:proofErr w:type="spellStart"/>
      <w:r w:rsidRPr="00C83D24">
        <w:rPr>
          <w:i/>
          <w:szCs w:val="24"/>
        </w:rPr>
        <w:t>busckii</w:t>
      </w:r>
      <w:proofErr w:type="spellEnd"/>
      <w:r w:rsidRPr="00C83D24">
        <w:rPr>
          <w:szCs w:val="24"/>
        </w:rPr>
        <w:t xml:space="preserve"> ao calor</w:t>
      </w:r>
      <w:r w:rsidR="00B405AD" w:rsidRPr="00C83D24">
        <w:rPr>
          <w:szCs w:val="24"/>
        </w:rPr>
        <w:t xml:space="preserve"> </w:t>
      </w:r>
      <w:r w:rsidRPr="00C83D24">
        <w:rPr>
          <w:szCs w:val="24"/>
        </w:rPr>
        <w:t>produzia o surgimento em cromossomos de um novo padrão de espessamento, que representava sítios específicos de transcrição para a síntese de proteínas (</w:t>
      </w:r>
      <w:proofErr w:type="spellStart"/>
      <w:r w:rsidRPr="00C83D24">
        <w:rPr>
          <w:szCs w:val="24"/>
        </w:rPr>
        <w:t>Ritossa</w:t>
      </w:r>
      <w:proofErr w:type="spellEnd"/>
      <w:r w:rsidRPr="00C83D24">
        <w:rPr>
          <w:szCs w:val="24"/>
        </w:rPr>
        <w:t xml:space="preserve">, 1962). O estresse térmico ou químico induzia nas </w:t>
      </w:r>
      <w:proofErr w:type="spellStart"/>
      <w:r w:rsidRPr="00C83D24">
        <w:rPr>
          <w:i/>
          <w:szCs w:val="24"/>
        </w:rPr>
        <w:t>Drosophilas</w:t>
      </w:r>
      <w:proofErr w:type="spellEnd"/>
      <w:r w:rsidRPr="00C83D24">
        <w:rPr>
          <w:i/>
          <w:szCs w:val="24"/>
        </w:rPr>
        <w:t xml:space="preserve"> </w:t>
      </w:r>
      <w:r w:rsidRPr="00C83D24">
        <w:rPr>
          <w:szCs w:val="24"/>
        </w:rPr>
        <w:t xml:space="preserve">a expressão de genes, até então quiescentes, os quais faziam com que as células estressadas fabricassem grandes quantidades de uma determinada classe de proteínas, que foram chamadas de </w:t>
      </w:r>
      <w:proofErr w:type="spellStart"/>
      <w:r w:rsidRPr="00C83D24">
        <w:rPr>
          <w:szCs w:val="24"/>
        </w:rPr>
        <w:t>hea</w:t>
      </w:r>
      <w:r w:rsidR="008428AB">
        <w:rPr>
          <w:szCs w:val="24"/>
        </w:rPr>
        <w:t>t</w:t>
      </w:r>
      <w:proofErr w:type="spellEnd"/>
      <w:r w:rsidR="008428AB">
        <w:rPr>
          <w:szCs w:val="24"/>
        </w:rPr>
        <w:t xml:space="preserve"> </w:t>
      </w:r>
      <w:proofErr w:type="spellStart"/>
      <w:r w:rsidR="008428AB">
        <w:rPr>
          <w:szCs w:val="24"/>
        </w:rPr>
        <w:t>shock</w:t>
      </w:r>
      <w:proofErr w:type="spellEnd"/>
      <w:r w:rsidR="008428AB">
        <w:rPr>
          <w:szCs w:val="24"/>
        </w:rPr>
        <w:t xml:space="preserve"> </w:t>
      </w:r>
      <w:proofErr w:type="spellStart"/>
      <w:r w:rsidR="008428AB">
        <w:rPr>
          <w:szCs w:val="24"/>
        </w:rPr>
        <w:t>proteins</w:t>
      </w:r>
      <w:proofErr w:type="spellEnd"/>
      <w:r w:rsidR="008428AB">
        <w:rPr>
          <w:szCs w:val="24"/>
        </w:rPr>
        <w:t xml:space="preserve"> – </w:t>
      </w:r>
      <w:proofErr w:type="spellStart"/>
      <w:r w:rsidR="008428AB">
        <w:rPr>
          <w:szCs w:val="24"/>
        </w:rPr>
        <w:t>HSPs</w:t>
      </w:r>
      <w:proofErr w:type="spellEnd"/>
      <w:r w:rsidR="008428AB">
        <w:rPr>
          <w:szCs w:val="24"/>
        </w:rPr>
        <w:t xml:space="preserve"> (Meyer e</w:t>
      </w:r>
      <w:r w:rsidRPr="00C83D24">
        <w:rPr>
          <w:szCs w:val="24"/>
        </w:rPr>
        <w:t xml:space="preserve"> Silva, 1999), sendo verificado posteriormente que essa resposta é um fenômeno praticamente universal entre todos os seres vivos.</w:t>
      </w:r>
    </w:p>
    <w:p w14:paraId="286326B4" w14:textId="77777777" w:rsidR="00B75249" w:rsidRDefault="00BD25C2" w:rsidP="008428AB">
      <w:pPr>
        <w:spacing w:after="0" w:line="480" w:lineRule="auto"/>
        <w:ind w:left="0" w:firstLine="567"/>
        <w:rPr>
          <w:szCs w:val="24"/>
        </w:rPr>
      </w:pPr>
      <w:r w:rsidRPr="00C83D24">
        <w:rPr>
          <w:szCs w:val="24"/>
        </w:rPr>
        <w:t xml:space="preserve">A aquisição de </w:t>
      </w:r>
      <w:proofErr w:type="spellStart"/>
      <w:r w:rsidRPr="00C83D24">
        <w:rPr>
          <w:szCs w:val="24"/>
        </w:rPr>
        <w:t>termotolerância</w:t>
      </w:r>
      <w:proofErr w:type="spellEnd"/>
      <w:r w:rsidRPr="00C83D24">
        <w:rPr>
          <w:szCs w:val="24"/>
        </w:rPr>
        <w:t xml:space="preserve"> </w:t>
      </w:r>
      <w:r w:rsidR="005E7195" w:rsidRPr="00C83D24">
        <w:rPr>
          <w:szCs w:val="24"/>
        </w:rPr>
        <w:t xml:space="preserve">pode estar relacionada com aumentos nos níveis de algumas </w:t>
      </w:r>
      <w:proofErr w:type="spellStart"/>
      <w:r w:rsidR="005E7195" w:rsidRPr="00C83D24">
        <w:rPr>
          <w:szCs w:val="24"/>
        </w:rPr>
        <w:t>HSPs</w:t>
      </w:r>
      <w:proofErr w:type="spellEnd"/>
      <w:r w:rsidR="005E7195" w:rsidRPr="00C83D24">
        <w:rPr>
          <w:szCs w:val="24"/>
        </w:rPr>
        <w:t xml:space="preserve">. A exposição dos indivíduos à hipertermia pode originar no organismo uma resposta rápida e transitória em nível </w:t>
      </w:r>
      <w:proofErr w:type="spellStart"/>
      <w:r w:rsidR="005E7195" w:rsidRPr="00C83D24">
        <w:rPr>
          <w:szCs w:val="24"/>
        </w:rPr>
        <w:t>transcricional</w:t>
      </w:r>
      <w:proofErr w:type="spellEnd"/>
      <w:r w:rsidR="005E7195" w:rsidRPr="00C83D24">
        <w:rPr>
          <w:szCs w:val="24"/>
        </w:rPr>
        <w:t xml:space="preserve"> e </w:t>
      </w:r>
      <w:proofErr w:type="spellStart"/>
      <w:r w:rsidR="005E7195" w:rsidRPr="00C83D24">
        <w:rPr>
          <w:szCs w:val="24"/>
        </w:rPr>
        <w:t>traducional</w:t>
      </w:r>
      <w:proofErr w:type="spellEnd"/>
      <w:r w:rsidR="005E7195" w:rsidRPr="00C83D24">
        <w:rPr>
          <w:szCs w:val="24"/>
        </w:rPr>
        <w:t xml:space="preserve">, a qual foi </w:t>
      </w:r>
      <w:r w:rsidR="005E7195" w:rsidRPr="00C83D24">
        <w:rPr>
          <w:szCs w:val="24"/>
        </w:rPr>
        <w:lastRenderedPageBreak/>
        <w:t xml:space="preserve">considerada por </w:t>
      </w:r>
      <w:proofErr w:type="spellStart"/>
      <w:r w:rsidR="005E7195" w:rsidRPr="00C83D24">
        <w:rPr>
          <w:szCs w:val="24"/>
        </w:rPr>
        <w:t>Budon</w:t>
      </w:r>
      <w:proofErr w:type="spellEnd"/>
      <w:r w:rsidR="005E7195" w:rsidRPr="00C83D24">
        <w:rPr>
          <w:szCs w:val="24"/>
        </w:rPr>
        <w:t xml:space="preserve"> (1986), como um mecanismo responsável pela sobrevivência celular durante o período de estresse. Entre as </w:t>
      </w:r>
      <w:proofErr w:type="spellStart"/>
      <w:r w:rsidR="005E7195" w:rsidRPr="00C83D24">
        <w:rPr>
          <w:szCs w:val="24"/>
        </w:rPr>
        <w:t>HSPs</w:t>
      </w:r>
      <w:proofErr w:type="spellEnd"/>
      <w:r w:rsidR="005E7195" w:rsidRPr="00C83D24">
        <w:rPr>
          <w:szCs w:val="24"/>
        </w:rPr>
        <w:t>, a que se apresenta em maiores níveis de expressão a condições estressantes, é a HSP70, sendo a HSP mais estudada até o momento (</w:t>
      </w:r>
      <w:proofErr w:type="spellStart"/>
      <w:r w:rsidR="005E7195" w:rsidRPr="00C83D24">
        <w:rPr>
          <w:szCs w:val="24"/>
        </w:rPr>
        <w:t>Beere</w:t>
      </w:r>
      <w:proofErr w:type="spellEnd"/>
      <w:r w:rsidR="005E7195" w:rsidRPr="00C83D24">
        <w:rPr>
          <w:szCs w:val="24"/>
        </w:rPr>
        <w:t xml:space="preserve"> et al., 2000; Mayer et al., 2005; Gupta et al., 2007). Diversas </w:t>
      </w:r>
      <w:proofErr w:type="spellStart"/>
      <w:r w:rsidR="005E7195" w:rsidRPr="00C83D24">
        <w:rPr>
          <w:szCs w:val="24"/>
        </w:rPr>
        <w:t>HSPs</w:t>
      </w:r>
      <w:proofErr w:type="spellEnd"/>
      <w:r w:rsidR="005E7195" w:rsidRPr="00C83D24">
        <w:rPr>
          <w:szCs w:val="24"/>
        </w:rPr>
        <w:t xml:space="preserve"> tem sido </w:t>
      </w:r>
      <w:proofErr w:type="gramStart"/>
      <w:r w:rsidR="005E7195" w:rsidRPr="00C83D24">
        <w:rPr>
          <w:szCs w:val="24"/>
        </w:rPr>
        <w:t>descritas</w:t>
      </w:r>
      <w:proofErr w:type="gramEnd"/>
      <w:r w:rsidR="005E7195" w:rsidRPr="00C83D24">
        <w:rPr>
          <w:szCs w:val="24"/>
        </w:rPr>
        <w:t xml:space="preserve"> em eucariontes, sendo classificadas de acordo com seu peso molecular (</w:t>
      </w:r>
      <w:proofErr w:type="spellStart"/>
      <w:r w:rsidR="005E7195" w:rsidRPr="00C83D24">
        <w:rPr>
          <w:szCs w:val="24"/>
        </w:rPr>
        <w:t>kDa</w:t>
      </w:r>
      <w:proofErr w:type="spellEnd"/>
      <w:r w:rsidR="005E7195" w:rsidRPr="00C83D24">
        <w:rPr>
          <w:szCs w:val="24"/>
        </w:rPr>
        <w:t>), em diferentes grupos: HSP110, HSP90, HSP70, HSP60</w:t>
      </w:r>
      <w:r w:rsidR="00CC2DD2" w:rsidRPr="00C83D24">
        <w:rPr>
          <w:szCs w:val="24"/>
        </w:rPr>
        <w:t xml:space="preserve"> e um complexo grupo com peso molecular entre 15 e 30 </w:t>
      </w:r>
      <w:proofErr w:type="spellStart"/>
      <w:r w:rsidR="00CC2DD2" w:rsidRPr="00C83D24">
        <w:rPr>
          <w:szCs w:val="24"/>
        </w:rPr>
        <w:t>kDa</w:t>
      </w:r>
      <w:proofErr w:type="spellEnd"/>
      <w:r w:rsidR="00CC2DD2" w:rsidRPr="00C83D24">
        <w:rPr>
          <w:szCs w:val="24"/>
        </w:rPr>
        <w:t xml:space="preserve">, designadas como </w:t>
      </w:r>
      <w:proofErr w:type="spellStart"/>
      <w:r w:rsidR="00CC2DD2" w:rsidRPr="00C83D24">
        <w:rPr>
          <w:szCs w:val="24"/>
        </w:rPr>
        <w:t>HSPs</w:t>
      </w:r>
      <w:proofErr w:type="spellEnd"/>
      <w:r w:rsidR="00CC2DD2" w:rsidRPr="00C83D24">
        <w:rPr>
          <w:szCs w:val="24"/>
        </w:rPr>
        <w:t xml:space="preserve"> de baixo peso molecular. </w:t>
      </w:r>
    </w:p>
    <w:p w14:paraId="7ED097DC" w14:textId="77777777" w:rsidR="008428AB" w:rsidRDefault="00CC2DD2" w:rsidP="008428AB">
      <w:pPr>
        <w:spacing w:after="0" w:line="480" w:lineRule="auto"/>
        <w:ind w:left="0" w:firstLine="567"/>
        <w:rPr>
          <w:szCs w:val="24"/>
        </w:rPr>
      </w:pPr>
      <w:r w:rsidRPr="00C83D24">
        <w:rPr>
          <w:szCs w:val="24"/>
        </w:rPr>
        <w:t xml:space="preserve">Em frangos de corte muitos são os trabalhos tentando relacionar os níveis de expressão dos genes </w:t>
      </w:r>
      <w:proofErr w:type="spellStart"/>
      <w:r w:rsidRPr="00C83D24">
        <w:rPr>
          <w:i/>
          <w:szCs w:val="24"/>
        </w:rPr>
        <w:t>HSPs</w:t>
      </w:r>
      <w:proofErr w:type="spellEnd"/>
      <w:r w:rsidR="00BD25C2" w:rsidRPr="00C83D24">
        <w:rPr>
          <w:szCs w:val="24"/>
        </w:rPr>
        <w:t xml:space="preserve"> </w:t>
      </w:r>
      <w:r w:rsidRPr="00C83D24">
        <w:rPr>
          <w:szCs w:val="24"/>
        </w:rPr>
        <w:t xml:space="preserve">com a tolerância ao calor, entretanto esse mecanismo ainda não é bem compreendido (Xie et al., 2014; </w:t>
      </w:r>
      <w:proofErr w:type="spellStart"/>
      <w:r w:rsidRPr="00C83D24">
        <w:rPr>
          <w:szCs w:val="24"/>
        </w:rPr>
        <w:t>Rimoldi</w:t>
      </w:r>
      <w:proofErr w:type="spellEnd"/>
      <w:r w:rsidRPr="00C83D24">
        <w:rPr>
          <w:szCs w:val="24"/>
        </w:rPr>
        <w:t xml:space="preserve"> et al., 2015). Nesse sentido, o presente estudo foi desenvolvido para testar a hipótese de que o estresse por calor pode influenciar a expressão do gene proteína do choque térmico 27 </w:t>
      </w:r>
      <w:proofErr w:type="spellStart"/>
      <w:r w:rsidRPr="00C83D24">
        <w:rPr>
          <w:szCs w:val="24"/>
        </w:rPr>
        <w:t>kDa</w:t>
      </w:r>
      <w:proofErr w:type="spellEnd"/>
      <w:r w:rsidRPr="00C83D24">
        <w:rPr>
          <w:szCs w:val="24"/>
        </w:rPr>
        <w:t xml:space="preserve"> (</w:t>
      </w:r>
      <w:r w:rsidRPr="00C83D24">
        <w:rPr>
          <w:i/>
          <w:szCs w:val="24"/>
        </w:rPr>
        <w:t>HSP27</w:t>
      </w:r>
      <w:r w:rsidRPr="00C83D24">
        <w:rPr>
          <w:szCs w:val="24"/>
        </w:rPr>
        <w:t>)  em diferentes órgãos de frangos de corte, na tentativa de proteger as células contra danos oxidativos indu</w:t>
      </w:r>
      <w:r w:rsidR="005C5DDC" w:rsidRPr="00C83D24">
        <w:rPr>
          <w:szCs w:val="24"/>
        </w:rPr>
        <w:t xml:space="preserve">zidos pelo estresse por calor. </w:t>
      </w:r>
      <w:r w:rsidR="006373CA">
        <w:t xml:space="preserve">Pra testar essa hipótese nós avaliamos o os efeitos do estresse por calor (38°C por 24 horas) sobre o desempenho animal (consumo de ração e ganho de peso) e a expressão do gene </w:t>
      </w:r>
      <w:r w:rsidR="006373CA" w:rsidRPr="006373CA">
        <w:rPr>
          <w:i/>
        </w:rPr>
        <w:t>HSP27</w:t>
      </w:r>
      <w:r w:rsidR="006373CA">
        <w:t xml:space="preserve"> no </w:t>
      </w:r>
      <w:r w:rsidR="006373CA">
        <w:rPr>
          <w:szCs w:val="24"/>
        </w:rPr>
        <w:t xml:space="preserve">fígado, baço, </w:t>
      </w:r>
      <w:proofErr w:type="spellStart"/>
      <w:r w:rsidR="006373CA">
        <w:rPr>
          <w:szCs w:val="24"/>
        </w:rPr>
        <w:t>b</w:t>
      </w:r>
      <w:r w:rsidR="006373CA" w:rsidRPr="00C83D24">
        <w:rPr>
          <w:szCs w:val="24"/>
        </w:rPr>
        <w:t>ursa</w:t>
      </w:r>
      <w:proofErr w:type="spellEnd"/>
      <w:r w:rsidR="006373CA" w:rsidRPr="00C83D24">
        <w:rPr>
          <w:szCs w:val="24"/>
        </w:rPr>
        <w:t xml:space="preserve"> de </w:t>
      </w:r>
      <w:proofErr w:type="spellStart"/>
      <w:r w:rsidR="006373CA" w:rsidRPr="00C83D24">
        <w:rPr>
          <w:szCs w:val="24"/>
        </w:rPr>
        <w:t>Fabricius</w:t>
      </w:r>
      <w:proofErr w:type="spellEnd"/>
      <w:r w:rsidR="006373CA" w:rsidRPr="00C83D24">
        <w:rPr>
          <w:szCs w:val="24"/>
        </w:rPr>
        <w:t xml:space="preserve"> e timo </w:t>
      </w:r>
      <w:r w:rsidR="006373CA">
        <w:t xml:space="preserve">de frangos de corte </w:t>
      </w:r>
      <w:r w:rsidR="006373CA">
        <w:rPr>
          <w:szCs w:val="24"/>
        </w:rPr>
        <w:t>de 42 dias de idade.</w:t>
      </w:r>
    </w:p>
    <w:p w14:paraId="235ED646" w14:textId="77777777" w:rsidR="006430E3" w:rsidRPr="00C83D24" w:rsidRDefault="006430E3" w:rsidP="006373CA">
      <w:pPr>
        <w:spacing w:after="0" w:line="480" w:lineRule="auto"/>
        <w:rPr>
          <w:szCs w:val="24"/>
        </w:rPr>
      </w:pPr>
    </w:p>
    <w:p w14:paraId="084EFEF2" w14:textId="77777777" w:rsidR="004747D9" w:rsidRPr="008428AB" w:rsidRDefault="00532C5A" w:rsidP="008428AB">
      <w:pPr>
        <w:pStyle w:val="Ttulo1"/>
        <w:spacing w:after="0" w:line="480" w:lineRule="auto"/>
        <w:ind w:left="0" w:right="2" w:firstLine="567"/>
        <w:rPr>
          <w:szCs w:val="24"/>
        </w:rPr>
      </w:pPr>
      <w:r w:rsidRPr="008428AB">
        <w:rPr>
          <w:szCs w:val="24"/>
        </w:rPr>
        <w:t>M</w:t>
      </w:r>
      <w:r w:rsidR="008428AB" w:rsidRPr="008428AB">
        <w:rPr>
          <w:szCs w:val="24"/>
        </w:rPr>
        <w:t>aterial</w:t>
      </w:r>
      <w:r w:rsidR="008428AB">
        <w:rPr>
          <w:szCs w:val="24"/>
        </w:rPr>
        <w:t xml:space="preserve"> e</w:t>
      </w:r>
      <w:r w:rsidR="00900504" w:rsidRPr="008428AB">
        <w:rPr>
          <w:szCs w:val="24"/>
        </w:rPr>
        <w:t xml:space="preserve"> M</w:t>
      </w:r>
      <w:r w:rsidR="008428AB" w:rsidRPr="008428AB">
        <w:rPr>
          <w:szCs w:val="24"/>
        </w:rPr>
        <w:t>étodos</w:t>
      </w:r>
    </w:p>
    <w:p w14:paraId="59973047" w14:textId="77777777" w:rsidR="008428AB" w:rsidRDefault="009814EE" w:rsidP="00FF56E9">
      <w:pPr>
        <w:spacing w:after="0" w:line="480" w:lineRule="auto"/>
        <w:ind w:left="0" w:firstLine="567"/>
        <w:rPr>
          <w:szCs w:val="24"/>
        </w:rPr>
      </w:pPr>
      <w:r w:rsidRPr="00C83D24">
        <w:rPr>
          <w:szCs w:val="24"/>
        </w:rPr>
        <w:t>Este trabalho foi cond</w:t>
      </w:r>
      <w:r w:rsidR="0080087F" w:rsidRPr="00C83D24">
        <w:rPr>
          <w:szCs w:val="24"/>
        </w:rPr>
        <w:t>uzido de a</w:t>
      </w:r>
      <w:r w:rsidR="00C80FBA" w:rsidRPr="00C83D24">
        <w:rPr>
          <w:szCs w:val="24"/>
        </w:rPr>
        <w:t>cordo com as especificações do Comitê de É</w:t>
      </w:r>
      <w:r w:rsidR="0080087F" w:rsidRPr="00C83D24">
        <w:rPr>
          <w:szCs w:val="24"/>
        </w:rPr>
        <w:t>tica</w:t>
      </w:r>
      <w:r w:rsidR="00C80FBA" w:rsidRPr="00C83D24">
        <w:rPr>
          <w:szCs w:val="24"/>
        </w:rPr>
        <w:t xml:space="preserve"> no Uso de Animais (CEUA nº4000170615) </w:t>
      </w:r>
      <w:r w:rsidR="0080087F" w:rsidRPr="00C83D24">
        <w:rPr>
          <w:szCs w:val="24"/>
        </w:rPr>
        <w:t>da Un</w:t>
      </w:r>
      <w:r w:rsidR="00FF56E9">
        <w:rPr>
          <w:szCs w:val="24"/>
        </w:rPr>
        <w:t>iversidade Estadual de Maringá.</w:t>
      </w:r>
    </w:p>
    <w:p w14:paraId="1823EDA2" w14:textId="77777777" w:rsidR="00FF56E9" w:rsidRDefault="00FF56E9" w:rsidP="00FF56E9">
      <w:pPr>
        <w:spacing w:after="0" w:line="480" w:lineRule="auto"/>
        <w:ind w:left="0" w:firstLine="567"/>
        <w:rPr>
          <w:szCs w:val="24"/>
        </w:rPr>
      </w:pPr>
    </w:p>
    <w:p w14:paraId="4658BB12" w14:textId="77777777" w:rsidR="00950CD7" w:rsidRPr="00C83D24" w:rsidRDefault="00950CD7" w:rsidP="008428AB">
      <w:pPr>
        <w:spacing w:after="0" w:line="480" w:lineRule="auto"/>
        <w:ind w:left="0" w:firstLine="0"/>
        <w:rPr>
          <w:i/>
          <w:szCs w:val="24"/>
        </w:rPr>
      </w:pPr>
      <w:r w:rsidRPr="00C83D24">
        <w:rPr>
          <w:i/>
          <w:szCs w:val="24"/>
        </w:rPr>
        <w:t>Animais e desenho experimental</w:t>
      </w:r>
    </w:p>
    <w:p w14:paraId="550D6FC3" w14:textId="77777777" w:rsidR="00853A19" w:rsidRPr="00C83D24" w:rsidRDefault="00900504" w:rsidP="008428AB">
      <w:pPr>
        <w:spacing w:after="0" w:line="480" w:lineRule="auto"/>
        <w:ind w:left="0" w:firstLine="567"/>
        <w:rPr>
          <w:szCs w:val="24"/>
        </w:rPr>
      </w:pPr>
      <w:r w:rsidRPr="00C83D24">
        <w:rPr>
          <w:szCs w:val="24"/>
        </w:rPr>
        <w:t>O experimento foi conduzido na Fazenda Experimental de Iguatemi da U</w:t>
      </w:r>
      <w:r w:rsidR="00853A19" w:rsidRPr="00C83D24">
        <w:rPr>
          <w:szCs w:val="24"/>
        </w:rPr>
        <w:t xml:space="preserve">niversidade Estadual de Maringá, em um delineamento inteiramente </w:t>
      </w:r>
      <w:proofErr w:type="spellStart"/>
      <w:r w:rsidR="00853A19" w:rsidRPr="00C83D24">
        <w:rPr>
          <w:szCs w:val="24"/>
        </w:rPr>
        <w:t>casualizado</w:t>
      </w:r>
      <w:proofErr w:type="spellEnd"/>
      <w:r w:rsidR="00853A19" w:rsidRPr="00C83D24">
        <w:rPr>
          <w:szCs w:val="24"/>
        </w:rPr>
        <w:t xml:space="preserve"> com </w:t>
      </w:r>
      <w:r w:rsidR="00853A19" w:rsidRPr="00C83D24">
        <w:rPr>
          <w:szCs w:val="24"/>
        </w:rPr>
        <w:lastRenderedPageBreak/>
        <w:t xml:space="preserve">dois tratamentos referentes ao ambiente de conforto térmico </w:t>
      </w:r>
      <w:r w:rsidR="008428AB">
        <w:rPr>
          <w:szCs w:val="24"/>
        </w:rPr>
        <w:t xml:space="preserve">(CT) </w:t>
      </w:r>
      <w:r w:rsidR="00853A19" w:rsidRPr="00C83D24">
        <w:rPr>
          <w:szCs w:val="24"/>
        </w:rPr>
        <w:t>e ambiente de estresse por calor</w:t>
      </w:r>
      <w:r w:rsidR="008428AB">
        <w:rPr>
          <w:szCs w:val="24"/>
        </w:rPr>
        <w:t xml:space="preserve"> (EC)</w:t>
      </w:r>
      <w:r w:rsidR="00853A19" w:rsidRPr="00C83D24">
        <w:rPr>
          <w:szCs w:val="24"/>
        </w:rPr>
        <w:t>, e quatro repetições por tratamento.</w:t>
      </w:r>
    </w:p>
    <w:p w14:paraId="7F857DF4" w14:textId="77777777" w:rsidR="00C03D95" w:rsidRPr="00C83D24" w:rsidRDefault="00853A19" w:rsidP="008428AB">
      <w:pPr>
        <w:spacing w:after="0" w:line="480" w:lineRule="auto"/>
        <w:ind w:left="0" w:firstLine="567"/>
        <w:rPr>
          <w:szCs w:val="24"/>
        </w:rPr>
      </w:pPr>
      <w:r w:rsidRPr="00C83D24">
        <w:rPr>
          <w:szCs w:val="24"/>
        </w:rPr>
        <w:t xml:space="preserve">Para a realização desse experimento, </w:t>
      </w:r>
      <w:r w:rsidR="00A95810">
        <w:rPr>
          <w:szCs w:val="24"/>
        </w:rPr>
        <w:t xml:space="preserve">um total </w:t>
      </w:r>
      <w:r w:rsidRPr="00C83D24">
        <w:rPr>
          <w:szCs w:val="24"/>
        </w:rPr>
        <w:t>80 frangos de corte machos (</w:t>
      </w:r>
      <w:proofErr w:type="spellStart"/>
      <w:r w:rsidRPr="00C83D24">
        <w:rPr>
          <w:szCs w:val="24"/>
        </w:rPr>
        <w:t>Cobb</w:t>
      </w:r>
      <w:proofErr w:type="spellEnd"/>
      <w:r w:rsidRPr="00C83D24">
        <w:rPr>
          <w:szCs w:val="24"/>
        </w:rPr>
        <w:t xml:space="preserve"> 500) (</w:t>
      </w:r>
      <w:proofErr w:type="spellStart"/>
      <w:r w:rsidRPr="00C83D24">
        <w:rPr>
          <w:i/>
          <w:szCs w:val="24"/>
        </w:rPr>
        <w:t>Gallus</w:t>
      </w:r>
      <w:proofErr w:type="spellEnd"/>
      <w:r w:rsidRPr="00C83D24">
        <w:rPr>
          <w:i/>
          <w:szCs w:val="24"/>
        </w:rPr>
        <w:t xml:space="preserve"> </w:t>
      </w:r>
      <w:proofErr w:type="spellStart"/>
      <w:r w:rsidRPr="00C83D24">
        <w:rPr>
          <w:i/>
          <w:szCs w:val="24"/>
        </w:rPr>
        <w:t>gallus</w:t>
      </w:r>
      <w:proofErr w:type="spellEnd"/>
      <w:r w:rsidRPr="00C83D24">
        <w:rPr>
          <w:szCs w:val="24"/>
        </w:rPr>
        <w:t>) de 21 dias de idade foram</w:t>
      </w:r>
      <w:r w:rsidR="00A95810">
        <w:rPr>
          <w:szCs w:val="24"/>
        </w:rPr>
        <w:t xml:space="preserve"> utilizados. Esses animais foram divididos em dois grupos ambientes experimentais</w:t>
      </w:r>
      <w:r w:rsidRPr="00C83D24">
        <w:rPr>
          <w:szCs w:val="24"/>
        </w:rPr>
        <w:t xml:space="preserve"> </w:t>
      </w:r>
      <w:r w:rsidR="00A95810">
        <w:rPr>
          <w:szCs w:val="24"/>
        </w:rPr>
        <w:t>diferentes</w:t>
      </w:r>
      <w:r w:rsidRPr="00C83D24">
        <w:rPr>
          <w:szCs w:val="24"/>
        </w:rPr>
        <w:t>: ambiente de conforto térmico e ambiente de estresse por calor. As aves foram criadas em gaiolas coletivas (10 aves por gaiola), em salas climatizadas em ambiente de conforto térmico (de acordo com o manual da</w:t>
      </w:r>
      <w:r w:rsidR="00A95810">
        <w:rPr>
          <w:szCs w:val="24"/>
        </w:rPr>
        <w:t xml:space="preserve"> Cobb) até os 41 dias de idade, </w:t>
      </w:r>
      <w:r w:rsidRPr="00C83D24">
        <w:rPr>
          <w:szCs w:val="24"/>
        </w:rPr>
        <w:t xml:space="preserve">quando então </w:t>
      </w:r>
      <w:r w:rsidR="00A95810">
        <w:rPr>
          <w:szCs w:val="24"/>
        </w:rPr>
        <w:t xml:space="preserve">as </w:t>
      </w:r>
      <w:r w:rsidRPr="00C83D24">
        <w:rPr>
          <w:szCs w:val="24"/>
        </w:rPr>
        <w:t xml:space="preserve">40 aves </w:t>
      </w:r>
      <w:r w:rsidR="00A95810">
        <w:rPr>
          <w:szCs w:val="24"/>
        </w:rPr>
        <w:t xml:space="preserve">que estavam no ambiente EC </w:t>
      </w:r>
      <w:r w:rsidRPr="00C83D24">
        <w:rPr>
          <w:szCs w:val="24"/>
        </w:rPr>
        <w:t xml:space="preserve">foram submetidas ao estresse térmico </w:t>
      </w:r>
      <w:r w:rsidR="00C03D95" w:rsidRPr="00C83D24">
        <w:rPr>
          <w:szCs w:val="24"/>
        </w:rPr>
        <w:t>de 38ºC por 24 horas, e o restante dos animais permaneceram em conforto térmico. Todos os animais foram abatidos por deslocamento cervical aos 42 dias.</w:t>
      </w:r>
    </w:p>
    <w:p w14:paraId="3F3DEBFB" w14:textId="77777777" w:rsidR="00FF56E9" w:rsidRDefault="00C03D95" w:rsidP="00FF56E9">
      <w:pPr>
        <w:spacing w:after="0" w:line="480" w:lineRule="auto"/>
        <w:ind w:left="0" w:firstLine="567"/>
        <w:rPr>
          <w:szCs w:val="24"/>
        </w:rPr>
      </w:pPr>
      <w:r w:rsidRPr="00C83D24">
        <w:rPr>
          <w:szCs w:val="24"/>
        </w:rPr>
        <w:t>Durante todo o período experimental os animais tiveram livre acesso à agua e a ração. A dieta foi formulada para atender suas exigências nutricionais (</w:t>
      </w:r>
      <w:proofErr w:type="spellStart"/>
      <w:r w:rsidRPr="00C83D24">
        <w:rPr>
          <w:szCs w:val="24"/>
        </w:rPr>
        <w:t>Rostagno</w:t>
      </w:r>
      <w:proofErr w:type="spellEnd"/>
      <w:r w:rsidRPr="00C83D24">
        <w:rPr>
          <w:szCs w:val="24"/>
        </w:rPr>
        <w:t xml:space="preserve"> et al., 2011). A ração foi </w:t>
      </w:r>
      <w:r w:rsidR="00A95810">
        <w:rPr>
          <w:szCs w:val="24"/>
        </w:rPr>
        <w:t>formulada com</w:t>
      </w:r>
      <w:r w:rsidRPr="00C83D24">
        <w:rPr>
          <w:szCs w:val="24"/>
        </w:rPr>
        <w:t xml:space="preserve"> milho</w:t>
      </w:r>
      <w:r w:rsidR="00587D7F" w:rsidRPr="00C83D24">
        <w:rPr>
          <w:szCs w:val="24"/>
        </w:rPr>
        <w:t xml:space="preserve"> e farelo de soja contendo em sua composição 1</w:t>
      </w:r>
      <w:r w:rsidR="00A95810">
        <w:rPr>
          <w:szCs w:val="24"/>
        </w:rPr>
        <w:t>9,70% de proteína bruta e 3170 kcal/kg de energia metabolizável (EM)</w:t>
      </w:r>
      <w:r w:rsidR="00587D7F" w:rsidRPr="00C83D24">
        <w:rPr>
          <w:szCs w:val="24"/>
        </w:rPr>
        <w:t xml:space="preserve">. </w:t>
      </w:r>
    </w:p>
    <w:p w14:paraId="4592DD37" w14:textId="77777777" w:rsidR="00B75249" w:rsidRDefault="00B75249" w:rsidP="00A95810">
      <w:pPr>
        <w:spacing w:after="0" w:line="480" w:lineRule="auto"/>
        <w:ind w:left="0" w:firstLine="0"/>
        <w:rPr>
          <w:i/>
          <w:szCs w:val="24"/>
        </w:rPr>
      </w:pPr>
    </w:p>
    <w:p w14:paraId="2E3D6970" w14:textId="607E4AB6" w:rsidR="00C80FBA" w:rsidRPr="00C83D24" w:rsidRDefault="00C80FBA" w:rsidP="00A95810">
      <w:pPr>
        <w:spacing w:after="0" w:line="480" w:lineRule="auto"/>
        <w:ind w:left="0" w:firstLine="0"/>
        <w:rPr>
          <w:i/>
          <w:szCs w:val="24"/>
        </w:rPr>
      </w:pPr>
      <w:r w:rsidRPr="00C83D24">
        <w:rPr>
          <w:i/>
          <w:szCs w:val="24"/>
        </w:rPr>
        <w:t>Desempenho animal: consumo de ração (CR) e ganho de peso</w:t>
      </w:r>
      <w:r w:rsidR="005D3EB7">
        <w:rPr>
          <w:i/>
          <w:szCs w:val="24"/>
        </w:rPr>
        <w:t xml:space="preserve"> </w:t>
      </w:r>
      <w:r w:rsidRPr="00C83D24">
        <w:rPr>
          <w:i/>
          <w:szCs w:val="24"/>
        </w:rPr>
        <w:t>(GP)</w:t>
      </w:r>
    </w:p>
    <w:p w14:paraId="0502BB18" w14:textId="1545FDC9" w:rsidR="004A6696" w:rsidRPr="00C83D24" w:rsidRDefault="00587D7F" w:rsidP="008428AB">
      <w:pPr>
        <w:spacing w:after="0" w:line="480" w:lineRule="auto"/>
        <w:ind w:left="0" w:firstLine="567"/>
        <w:rPr>
          <w:szCs w:val="24"/>
        </w:rPr>
      </w:pPr>
      <w:r w:rsidRPr="00C83D24">
        <w:rPr>
          <w:szCs w:val="24"/>
        </w:rPr>
        <w:t>P</w:t>
      </w:r>
      <w:r w:rsidR="00D07231" w:rsidRPr="00C83D24">
        <w:rPr>
          <w:szCs w:val="24"/>
        </w:rPr>
        <w:t>ara calcular o ganho de peso dos animais do estresse as aves foram pesadas</w:t>
      </w:r>
      <w:r w:rsidR="00193685" w:rsidRPr="00C83D24">
        <w:rPr>
          <w:szCs w:val="24"/>
        </w:rPr>
        <w:t xml:space="preserve"> no </w:t>
      </w:r>
      <w:proofErr w:type="spellStart"/>
      <w:r w:rsidR="00193685" w:rsidRPr="00C83D24">
        <w:rPr>
          <w:szCs w:val="24"/>
        </w:rPr>
        <w:t>inicio</w:t>
      </w:r>
      <w:proofErr w:type="spellEnd"/>
      <w:r w:rsidR="00950CD7" w:rsidRPr="00C83D24">
        <w:rPr>
          <w:szCs w:val="24"/>
        </w:rPr>
        <w:t xml:space="preserve"> (41 dias)</w:t>
      </w:r>
      <w:r w:rsidR="00193685" w:rsidRPr="00C83D24">
        <w:rPr>
          <w:szCs w:val="24"/>
        </w:rPr>
        <w:t xml:space="preserve"> e no fim</w:t>
      </w:r>
      <w:r w:rsidR="00CE55AB" w:rsidRPr="00C83D24">
        <w:rPr>
          <w:szCs w:val="24"/>
        </w:rPr>
        <w:t xml:space="preserve"> do período de estresse</w:t>
      </w:r>
      <w:r w:rsidR="00950CD7" w:rsidRPr="00C83D24">
        <w:rPr>
          <w:szCs w:val="24"/>
        </w:rPr>
        <w:t xml:space="preserve"> (42 dias)</w:t>
      </w:r>
      <w:r w:rsidR="00CE55AB" w:rsidRPr="00C83D24">
        <w:rPr>
          <w:szCs w:val="24"/>
        </w:rPr>
        <w:t>. O consumo de ração foi calculado como a diferença entre a quantidade de ração oferecida no início</w:t>
      </w:r>
      <w:r w:rsidR="00950CD7" w:rsidRPr="00C83D24">
        <w:rPr>
          <w:szCs w:val="24"/>
        </w:rPr>
        <w:t xml:space="preserve"> (41 dias)</w:t>
      </w:r>
      <w:r w:rsidR="00CE55AB" w:rsidRPr="00C83D24">
        <w:rPr>
          <w:szCs w:val="24"/>
        </w:rPr>
        <w:t xml:space="preserve"> e as sobras ao final do período experimental </w:t>
      </w:r>
      <w:r w:rsidR="00950CD7" w:rsidRPr="00C83D24">
        <w:rPr>
          <w:szCs w:val="24"/>
        </w:rPr>
        <w:t>(42 dias)</w:t>
      </w:r>
      <w:r w:rsidR="002D4CC3" w:rsidRPr="00C83D24">
        <w:rPr>
          <w:szCs w:val="24"/>
        </w:rPr>
        <w:t xml:space="preserve">. Para calcular o ganho </w:t>
      </w:r>
      <w:r w:rsidR="001A63AD" w:rsidRPr="00C83D24">
        <w:rPr>
          <w:szCs w:val="24"/>
        </w:rPr>
        <w:t>de peso dos animais do confor</w:t>
      </w:r>
      <w:r w:rsidR="005D3EB7">
        <w:rPr>
          <w:szCs w:val="24"/>
        </w:rPr>
        <w:t>to, as aves foram pesadas no iní</w:t>
      </w:r>
      <w:r w:rsidR="001A63AD" w:rsidRPr="00C83D24">
        <w:rPr>
          <w:szCs w:val="24"/>
        </w:rPr>
        <w:t xml:space="preserve">cio (21 dias) e no final (42 dias) do período experimental, e o ganho de peso foi calculado como peso final – peso inicial/21. </w:t>
      </w:r>
      <w:r w:rsidR="00A95810">
        <w:rPr>
          <w:szCs w:val="24"/>
        </w:rPr>
        <w:t>O consumo de ração</w:t>
      </w:r>
      <w:r w:rsidR="00950CD7" w:rsidRPr="00C83D24">
        <w:rPr>
          <w:szCs w:val="24"/>
        </w:rPr>
        <w:t xml:space="preserve"> desse grupo experimental foi calculado como a quantidade de ração </w:t>
      </w:r>
      <w:r w:rsidR="00950CD7" w:rsidRPr="00C83D24">
        <w:rPr>
          <w:szCs w:val="24"/>
        </w:rPr>
        <w:lastRenderedPageBreak/>
        <w:t>ofertada aos 21 dias – sobras de ração no final do período experimental (42 dias)</w:t>
      </w:r>
      <w:r w:rsidR="005D3EB7">
        <w:rPr>
          <w:szCs w:val="24"/>
        </w:rPr>
        <w:t xml:space="preserve"> </w:t>
      </w:r>
      <w:r w:rsidR="00950CD7" w:rsidRPr="00C83D24">
        <w:rPr>
          <w:szCs w:val="24"/>
        </w:rPr>
        <w:t>/</w:t>
      </w:r>
      <w:r w:rsidR="005D3EB7">
        <w:rPr>
          <w:szCs w:val="24"/>
        </w:rPr>
        <w:t xml:space="preserve"> </w:t>
      </w:r>
      <w:r w:rsidR="00950CD7" w:rsidRPr="00C83D24">
        <w:rPr>
          <w:szCs w:val="24"/>
        </w:rPr>
        <w:t xml:space="preserve">21. </w:t>
      </w:r>
      <w:r w:rsidR="001A63AD" w:rsidRPr="00C83D24">
        <w:rPr>
          <w:szCs w:val="24"/>
        </w:rPr>
        <w:t>O ganho de peso e o consumo de ração foram</w:t>
      </w:r>
      <w:r w:rsidR="005C5DDC" w:rsidRPr="00C83D24">
        <w:rPr>
          <w:szCs w:val="24"/>
        </w:rPr>
        <w:t xml:space="preserve"> corrigidos para a mortalidade.</w:t>
      </w:r>
    </w:p>
    <w:p w14:paraId="54D02D2F" w14:textId="77777777" w:rsidR="00A95810" w:rsidRDefault="00A95810" w:rsidP="00A95810">
      <w:pPr>
        <w:spacing w:after="0" w:line="480" w:lineRule="auto"/>
        <w:ind w:left="0" w:firstLine="0"/>
        <w:rPr>
          <w:i/>
          <w:szCs w:val="24"/>
        </w:rPr>
      </w:pPr>
    </w:p>
    <w:p w14:paraId="51623705" w14:textId="77777777" w:rsidR="00A27928" w:rsidRPr="00C83D24" w:rsidRDefault="00A27928" w:rsidP="00A95810">
      <w:pPr>
        <w:spacing w:after="0" w:line="480" w:lineRule="auto"/>
        <w:ind w:left="0" w:firstLine="0"/>
        <w:rPr>
          <w:i/>
          <w:szCs w:val="24"/>
        </w:rPr>
      </w:pPr>
      <w:r w:rsidRPr="00C83D24">
        <w:rPr>
          <w:i/>
          <w:szCs w:val="24"/>
        </w:rPr>
        <w:t>Expressão gênica</w:t>
      </w:r>
      <w:r w:rsidR="00950CD7" w:rsidRPr="00C83D24">
        <w:rPr>
          <w:i/>
          <w:szCs w:val="24"/>
        </w:rPr>
        <w:t xml:space="preserve"> – Extração de RNA total</w:t>
      </w:r>
    </w:p>
    <w:p w14:paraId="3FE59794" w14:textId="048133BA" w:rsidR="00A27928" w:rsidRPr="00C83D24" w:rsidRDefault="00A27928" w:rsidP="008428AB">
      <w:pPr>
        <w:spacing w:after="0" w:line="480" w:lineRule="auto"/>
        <w:ind w:left="0" w:firstLine="567"/>
        <w:rPr>
          <w:szCs w:val="24"/>
        </w:rPr>
      </w:pPr>
      <w:r w:rsidRPr="00C83D24">
        <w:rPr>
          <w:szCs w:val="24"/>
        </w:rPr>
        <w:t>Para as análises de expressão gênica</w:t>
      </w:r>
      <w:r w:rsidR="00B70432" w:rsidRPr="00C83D24">
        <w:rPr>
          <w:szCs w:val="24"/>
        </w:rPr>
        <w:t xml:space="preserve"> a ave foi considerada como uma unidade experimental</w:t>
      </w:r>
      <w:r w:rsidR="00A95810">
        <w:rPr>
          <w:szCs w:val="24"/>
        </w:rPr>
        <w:t xml:space="preserve"> (n = 12)</w:t>
      </w:r>
      <w:r w:rsidR="00B70432" w:rsidRPr="00C83D24">
        <w:rPr>
          <w:szCs w:val="24"/>
        </w:rPr>
        <w:t xml:space="preserve">. Ao final do período experimental proposto, os frangos foram </w:t>
      </w:r>
      <w:proofErr w:type="spellStart"/>
      <w:r w:rsidR="00B70432" w:rsidRPr="00C83D24">
        <w:rPr>
          <w:szCs w:val="24"/>
        </w:rPr>
        <w:t>eutanaseados</w:t>
      </w:r>
      <w:proofErr w:type="spellEnd"/>
      <w:r w:rsidR="00B70432" w:rsidRPr="00C83D24">
        <w:rPr>
          <w:szCs w:val="24"/>
        </w:rPr>
        <w:t xml:space="preserve"> por deslocamento cervical</w:t>
      </w:r>
      <w:r w:rsidRPr="00C83D24">
        <w:rPr>
          <w:szCs w:val="24"/>
        </w:rPr>
        <w:t>,</w:t>
      </w:r>
      <w:r w:rsidR="00B70432" w:rsidRPr="00C83D24">
        <w:rPr>
          <w:szCs w:val="24"/>
        </w:rPr>
        <w:t xml:space="preserve"> e as amostras de fígado, baço, </w:t>
      </w:r>
      <w:proofErr w:type="spellStart"/>
      <w:r w:rsidR="00B70432" w:rsidRPr="00C83D24">
        <w:rPr>
          <w:szCs w:val="24"/>
        </w:rPr>
        <w:t>bursa</w:t>
      </w:r>
      <w:proofErr w:type="spellEnd"/>
      <w:r w:rsidR="00B70432" w:rsidRPr="00C83D24">
        <w:rPr>
          <w:szCs w:val="24"/>
        </w:rPr>
        <w:t xml:space="preserve"> de </w:t>
      </w:r>
      <w:proofErr w:type="spellStart"/>
      <w:r w:rsidR="00B70432" w:rsidRPr="00C83D24">
        <w:rPr>
          <w:szCs w:val="24"/>
        </w:rPr>
        <w:t>Fabricius</w:t>
      </w:r>
      <w:proofErr w:type="spellEnd"/>
      <w:r w:rsidR="00B70432" w:rsidRPr="00C83D24">
        <w:rPr>
          <w:szCs w:val="24"/>
        </w:rPr>
        <w:t xml:space="preserve"> </w:t>
      </w:r>
      <w:r w:rsidRPr="00C83D24">
        <w:rPr>
          <w:szCs w:val="24"/>
        </w:rPr>
        <w:t>e timo foram coletadas de seis animais de cada tratamento. As amostras foram coletada</w:t>
      </w:r>
      <w:r w:rsidR="005D3EB7">
        <w:rPr>
          <w:szCs w:val="24"/>
        </w:rPr>
        <w:t>s e conservadas em nitrogênio lí</w:t>
      </w:r>
      <w:r w:rsidRPr="00C83D24">
        <w:rPr>
          <w:szCs w:val="24"/>
        </w:rPr>
        <w:t>quido, e subsequen</w:t>
      </w:r>
      <w:r w:rsidR="00CE3884" w:rsidRPr="00C83D24">
        <w:rPr>
          <w:szCs w:val="24"/>
        </w:rPr>
        <w:t>temente foram armazenadas em freezer a - 80ºC até o momento da extração de RNA.</w:t>
      </w:r>
    </w:p>
    <w:p w14:paraId="65F4DDA8" w14:textId="77777777" w:rsidR="00A95810" w:rsidRDefault="00CE3884" w:rsidP="00D60ECE">
      <w:pPr>
        <w:spacing w:after="0" w:line="480" w:lineRule="auto"/>
        <w:ind w:left="0" w:firstLine="567"/>
        <w:rPr>
          <w:szCs w:val="24"/>
        </w:rPr>
      </w:pPr>
      <w:r w:rsidRPr="00C83D24">
        <w:rPr>
          <w:szCs w:val="24"/>
        </w:rPr>
        <w:t>O RNA</w:t>
      </w:r>
      <w:r w:rsidR="00A95810">
        <w:rPr>
          <w:szCs w:val="24"/>
        </w:rPr>
        <w:t xml:space="preserve"> total</w:t>
      </w:r>
      <w:r w:rsidRPr="00C83D24">
        <w:rPr>
          <w:szCs w:val="24"/>
        </w:rPr>
        <w:t xml:space="preserve"> foi extraído </w:t>
      </w:r>
      <w:r w:rsidR="00B70432" w:rsidRPr="00C83D24">
        <w:rPr>
          <w:szCs w:val="24"/>
        </w:rPr>
        <w:t xml:space="preserve">dos tecidos </w:t>
      </w:r>
      <w:r w:rsidR="00A95810">
        <w:rPr>
          <w:szCs w:val="24"/>
        </w:rPr>
        <w:t xml:space="preserve">com uso do reagente </w:t>
      </w:r>
      <w:proofErr w:type="spellStart"/>
      <w:r w:rsidR="00A95810">
        <w:rPr>
          <w:szCs w:val="24"/>
        </w:rPr>
        <w:t>TRI</w:t>
      </w:r>
      <w:r w:rsidRPr="00C83D24">
        <w:rPr>
          <w:szCs w:val="24"/>
        </w:rPr>
        <w:t>zol</w:t>
      </w:r>
      <w:proofErr w:type="spellEnd"/>
      <w:r w:rsidRPr="00A95810">
        <w:rPr>
          <w:szCs w:val="24"/>
          <w:vertAlign w:val="superscript"/>
        </w:rPr>
        <w:t>®</w:t>
      </w:r>
      <w:r w:rsidRPr="00C83D24">
        <w:rPr>
          <w:szCs w:val="24"/>
        </w:rPr>
        <w:t xml:space="preserve"> (</w:t>
      </w:r>
      <w:proofErr w:type="spellStart"/>
      <w:r w:rsidRPr="00C83D24">
        <w:rPr>
          <w:szCs w:val="24"/>
        </w:rPr>
        <w:t>Invitrogen</w:t>
      </w:r>
      <w:proofErr w:type="spellEnd"/>
      <w:r w:rsidRPr="00C83D24">
        <w:rPr>
          <w:szCs w:val="24"/>
        </w:rPr>
        <w:t xml:space="preserve">, </w:t>
      </w:r>
      <w:proofErr w:type="spellStart"/>
      <w:r w:rsidRPr="00C83D24">
        <w:rPr>
          <w:szCs w:val="24"/>
        </w:rPr>
        <w:t>Carlsbad</w:t>
      </w:r>
      <w:proofErr w:type="spellEnd"/>
      <w:r w:rsidRPr="00C83D24">
        <w:rPr>
          <w:szCs w:val="24"/>
        </w:rPr>
        <w:t xml:space="preserve"> CA, USA) de acordo com as normas do</w:t>
      </w:r>
      <w:r w:rsidR="006D6937" w:rsidRPr="00C83D24">
        <w:rPr>
          <w:szCs w:val="24"/>
        </w:rPr>
        <w:t xml:space="preserve"> fabricante, na proporção de 1000 µ</w:t>
      </w:r>
      <w:r w:rsidRPr="00C83D24">
        <w:rPr>
          <w:szCs w:val="24"/>
        </w:rPr>
        <w:t>L para cada 100 mg de tecido</w:t>
      </w:r>
      <w:r w:rsidR="00A95810">
        <w:rPr>
          <w:szCs w:val="24"/>
        </w:rPr>
        <w:t xml:space="preserve">. </w:t>
      </w:r>
      <w:r w:rsidR="006D6937" w:rsidRPr="00C83D24">
        <w:rPr>
          <w:szCs w:val="24"/>
        </w:rPr>
        <w:t>A</w:t>
      </w:r>
      <w:r w:rsidR="00A95810">
        <w:rPr>
          <w:szCs w:val="24"/>
        </w:rPr>
        <w:t>pós a extração do RNA total, a</w:t>
      </w:r>
      <w:r w:rsidR="006D6937" w:rsidRPr="00C83D24">
        <w:rPr>
          <w:szCs w:val="24"/>
        </w:rPr>
        <w:t xml:space="preserve"> concentração </w:t>
      </w:r>
      <w:r w:rsidR="00A95810">
        <w:rPr>
          <w:szCs w:val="24"/>
        </w:rPr>
        <w:t>(</w:t>
      </w:r>
      <w:proofErr w:type="spellStart"/>
      <w:r w:rsidR="00A95810">
        <w:rPr>
          <w:szCs w:val="24"/>
        </w:rPr>
        <w:t>ng</w:t>
      </w:r>
      <w:proofErr w:type="spellEnd"/>
      <w:r w:rsidR="00A95810">
        <w:rPr>
          <w:szCs w:val="24"/>
        </w:rPr>
        <w:t>/</w:t>
      </w:r>
      <w:r w:rsidR="00A95810" w:rsidRPr="00A95810">
        <w:rPr>
          <w:szCs w:val="24"/>
        </w:rPr>
        <w:t xml:space="preserve"> </w:t>
      </w:r>
      <w:r w:rsidR="00A95810" w:rsidRPr="00C83D24">
        <w:rPr>
          <w:szCs w:val="24"/>
        </w:rPr>
        <w:t>µL</w:t>
      </w:r>
      <w:r w:rsidR="00A95810">
        <w:rPr>
          <w:szCs w:val="24"/>
        </w:rPr>
        <w:t>) do mesmo foi mensurada</w:t>
      </w:r>
      <w:r w:rsidR="006D6937" w:rsidRPr="00C83D24">
        <w:rPr>
          <w:szCs w:val="24"/>
        </w:rPr>
        <w:t xml:space="preserve"> via espectrofotômetro</w:t>
      </w:r>
      <w:r w:rsidR="005D5D1D" w:rsidRPr="00C83D24">
        <w:rPr>
          <w:szCs w:val="24"/>
        </w:rPr>
        <w:t xml:space="preserve"> </w:t>
      </w:r>
      <w:proofErr w:type="spellStart"/>
      <w:r w:rsidR="005D5D1D" w:rsidRPr="00C83D24">
        <w:rPr>
          <w:szCs w:val="24"/>
        </w:rPr>
        <w:t>Nanodrop</w:t>
      </w:r>
      <w:proofErr w:type="spellEnd"/>
      <w:r w:rsidR="005D5D1D" w:rsidRPr="00C83D24">
        <w:rPr>
          <w:szCs w:val="24"/>
        </w:rPr>
        <w:t xml:space="preserve"> 2000 (</w:t>
      </w:r>
      <w:proofErr w:type="spellStart"/>
      <w:r w:rsidR="005D5D1D" w:rsidRPr="00C83D24">
        <w:rPr>
          <w:szCs w:val="24"/>
        </w:rPr>
        <w:t>Thermo</w:t>
      </w:r>
      <w:proofErr w:type="spellEnd"/>
      <w:r w:rsidR="005D5D1D" w:rsidRPr="00C83D24">
        <w:rPr>
          <w:szCs w:val="24"/>
        </w:rPr>
        <w:t xml:space="preserve"> Fischer </w:t>
      </w:r>
      <w:proofErr w:type="spellStart"/>
      <w:r w:rsidR="005D5D1D" w:rsidRPr="00C83D24">
        <w:rPr>
          <w:szCs w:val="24"/>
        </w:rPr>
        <w:t>Scientific</w:t>
      </w:r>
      <w:proofErr w:type="spellEnd"/>
      <w:r w:rsidR="005D5D1D" w:rsidRPr="00C83D24">
        <w:rPr>
          <w:szCs w:val="24"/>
        </w:rPr>
        <w:t xml:space="preserve">) no comprimento de onda de 260 </w:t>
      </w:r>
      <w:proofErr w:type="spellStart"/>
      <w:r w:rsidR="005D5D1D" w:rsidRPr="00C83D24">
        <w:rPr>
          <w:szCs w:val="24"/>
        </w:rPr>
        <w:t>nm</w:t>
      </w:r>
      <w:proofErr w:type="spellEnd"/>
      <w:r w:rsidR="005D5D1D" w:rsidRPr="00C83D24">
        <w:rPr>
          <w:szCs w:val="24"/>
        </w:rPr>
        <w:t xml:space="preserve">. A integridade do RNA total foi avaliada em gel de agarose 1%, corado com SYBR™ Safe DNA Gel </w:t>
      </w:r>
      <w:proofErr w:type="spellStart"/>
      <w:r w:rsidR="005D5D1D" w:rsidRPr="00C83D24">
        <w:rPr>
          <w:szCs w:val="24"/>
        </w:rPr>
        <w:t>Stain</w:t>
      </w:r>
      <w:proofErr w:type="spellEnd"/>
      <w:r w:rsidR="005D5D1D" w:rsidRPr="00C83D24">
        <w:rPr>
          <w:szCs w:val="24"/>
        </w:rPr>
        <w:t xml:space="preserve"> (</w:t>
      </w:r>
      <w:proofErr w:type="spellStart"/>
      <w:r w:rsidR="005D5D1D" w:rsidRPr="00C83D24">
        <w:rPr>
          <w:szCs w:val="24"/>
        </w:rPr>
        <w:t>Invitrogen</w:t>
      </w:r>
      <w:proofErr w:type="spellEnd"/>
      <w:r w:rsidR="005D5D1D" w:rsidRPr="00C83D24">
        <w:rPr>
          <w:szCs w:val="24"/>
        </w:rPr>
        <w:t xml:space="preserve">™, </w:t>
      </w:r>
      <w:proofErr w:type="spellStart"/>
      <w:r w:rsidR="005D5D1D" w:rsidRPr="00C83D24">
        <w:rPr>
          <w:szCs w:val="24"/>
        </w:rPr>
        <w:t>Carlsbad</w:t>
      </w:r>
      <w:proofErr w:type="spellEnd"/>
      <w:r w:rsidR="005D5D1D" w:rsidRPr="00C83D24">
        <w:rPr>
          <w:szCs w:val="24"/>
        </w:rPr>
        <w:t xml:space="preserve"> CA, USA), e visualizado no </w:t>
      </w:r>
      <w:proofErr w:type="spellStart"/>
      <w:r w:rsidR="005D5D1D" w:rsidRPr="00C83D24">
        <w:rPr>
          <w:szCs w:val="24"/>
        </w:rPr>
        <w:t>fotodocumentador</w:t>
      </w:r>
      <w:proofErr w:type="spellEnd"/>
      <w:r w:rsidR="005D5D1D" w:rsidRPr="00C83D24">
        <w:rPr>
          <w:szCs w:val="24"/>
        </w:rPr>
        <w:t xml:space="preserve"> para gel de eletroforese (L-PIX TOUCH – </w:t>
      </w:r>
      <w:proofErr w:type="spellStart"/>
      <w:r w:rsidR="005D5D1D" w:rsidRPr="00C83D24">
        <w:rPr>
          <w:szCs w:val="24"/>
        </w:rPr>
        <w:t>Loccus</w:t>
      </w:r>
      <w:proofErr w:type="spellEnd"/>
      <w:r w:rsidR="005D5D1D" w:rsidRPr="00C83D24">
        <w:rPr>
          <w:szCs w:val="24"/>
        </w:rPr>
        <w:t xml:space="preserve"> Biotecnologia) sob luz ultravioleta</w:t>
      </w:r>
      <w:r w:rsidR="00CC68DD">
        <w:rPr>
          <w:szCs w:val="24"/>
        </w:rPr>
        <w:t xml:space="preserve"> (Figura 1)</w:t>
      </w:r>
      <w:r w:rsidR="005D5D1D" w:rsidRPr="00C83D24">
        <w:rPr>
          <w:szCs w:val="24"/>
        </w:rPr>
        <w:t>.</w:t>
      </w:r>
    </w:p>
    <w:p w14:paraId="7DE86E83" w14:textId="77777777" w:rsidR="004F1E9A" w:rsidRDefault="004F1E9A" w:rsidP="00CC68DD">
      <w:pPr>
        <w:spacing w:after="0" w:line="480" w:lineRule="auto"/>
        <w:ind w:left="0" w:firstLine="567"/>
        <w:jc w:val="center"/>
        <w:rPr>
          <w:szCs w:val="24"/>
        </w:rPr>
      </w:pPr>
      <w:r w:rsidRPr="004F1E9A">
        <w:rPr>
          <w:noProof/>
          <w:szCs w:val="24"/>
        </w:rPr>
        <w:drawing>
          <wp:inline distT="0" distB="0" distL="0" distR="0" wp14:anchorId="57BEA215" wp14:editId="5DE657A8">
            <wp:extent cx="2571750" cy="1922689"/>
            <wp:effectExtent l="0" t="0" r="0" b="1905"/>
            <wp:docPr id="3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2750" cy="1945866"/>
                    </a:xfrm>
                    <a:prstGeom prst="rect">
                      <a:avLst/>
                    </a:prstGeom>
                    <a:noFill/>
                    <a:ln>
                      <a:noFill/>
                    </a:ln>
                    <a:effectLst/>
                  </pic:spPr>
                </pic:pic>
              </a:graphicData>
            </a:graphic>
          </wp:inline>
        </w:drawing>
      </w:r>
    </w:p>
    <w:p w14:paraId="58E49ACA" w14:textId="77777777" w:rsidR="004F1E9A" w:rsidRDefault="004F1E9A" w:rsidP="00E22534">
      <w:pPr>
        <w:spacing w:after="0" w:line="360" w:lineRule="auto"/>
        <w:ind w:left="1134" w:hanging="1134"/>
        <w:rPr>
          <w:szCs w:val="24"/>
        </w:rPr>
      </w:pPr>
      <w:r>
        <w:rPr>
          <w:szCs w:val="24"/>
        </w:rPr>
        <w:t xml:space="preserve">Figura 1 – Gel de agarose </w:t>
      </w:r>
      <w:r w:rsidR="00CC68DD">
        <w:rPr>
          <w:szCs w:val="24"/>
        </w:rPr>
        <w:t xml:space="preserve">1% </w:t>
      </w:r>
      <w:r w:rsidR="00C02783">
        <w:rPr>
          <w:szCs w:val="24"/>
        </w:rPr>
        <w:t xml:space="preserve">para verificar a integridade do RNA total </w:t>
      </w:r>
      <w:r w:rsidR="00CC68DD">
        <w:rPr>
          <w:szCs w:val="24"/>
        </w:rPr>
        <w:t xml:space="preserve">das amostras de </w:t>
      </w:r>
      <w:r w:rsidR="00E22534">
        <w:rPr>
          <w:szCs w:val="24"/>
        </w:rPr>
        <w:t xml:space="preserve">     </w:t>
      </w:r>
      <w:r w:rsidR="00CC68DD">
        <w:rPr>
          <w:szCs w:val="24"/>
        </w:rPr>
        <w:t xml:space="preserve">fígado (1, 3), baço (5, 7, 9), </w:t>
      </w:r>
      <w:proofErr w:type="spellStart"/>
      <w:r w:rsidR="00CC68DD">
        <w:rPr>
          <w:szCs w:val="24"/>
        </w:rPr>
        <w:t>bursa</w:t>
      </w:r>
      <w:proofErr w:type="spellEnd"/>
      <w:r w:rsidR="00CC68DD">
        <w:rPr>
          <w:szCs w:val="24"/>
        </w:rPr>
        <w:t xml:space="preserve"> de </w:t>
      </w:r>
      <w:proofErr w:type="spellStart"/>
      <w:r w:rsidR="00CC68DD">
        <w:rPr>
          <w:szCs w:val="24"/>
        </w:rPr>
        <w:t>Fabricius</w:t>
      </w:r>
      <w:proofErr w:type="spellEnd"/>
      <w:r w:rsidR="00CC68DD">
        <w:rPr>
          <w:szCs w:val="24"/>
        </w:rPr>
        <w:t xml:space="preserve"> (11, 2) e timo (4, 6, 12)</w:t>
      </w:r>
      <w:r w:rsidR="00586F06">
        <w:rPr>
          <w:szCs w:val="24"/>
        </w:rPr>
        <w:t>.</w:t>
      </w:r>
    </w:p>
    <w:p w14:paraId="55131352" w14:textId="77777777" w:rsidR="00FF56E9" w:rsidRPr="00D60ECE" w:rsidRDefault="00FF56E9" w:rsidP="00D60ECE">
      <w:pPr>
        <w:spacing w:after="0" w:line="480" w:lineRule="auto"/>
        <w:ind w:left="0" w:firstLine="567"/>
        <w:rPr>
          <w:szCs w:val="24"/>
        </w:rPr>
      </w:pPr>
    </w:p>
    <w:p w14:paraId="57D905C2" w14:textId="77777777" w:rsidR="005D5D1D" w:rsidRPr="00C83D24" w:rsidRDefault="005D5D1D" w:rsidP="00A95810">
      <w:pPr>
        <w:spacing w:after="0" w:line="480" w:lineRule="auto"/>
        <w:ind w:left="0" w:firstLine="0"/>
        <w:rPr>
          <w:i/>
          <w:szCs w:val="24"/>
        </w:rPr>
      </w:pPr>
      <w:r w:rsidRPr="00C83D24">
        <w:rPr>
          <w:i/>
          <w:szCs w:val="24"/>
        </w:rPr>
        <w:t>Tratamento do RNA total</w:t>
      </w:r>
      <w:r w:rsidR="00A95810">
        <w:rPr>
          <w:i/>
          <w:szCs w:val="24"/>
        </w:rPr>
        <w:t xml:space="preserve"> com </w:t>
      </w:r>
      <w:proofErr w:type="spellStart"/>
      <w:r w:rsidR="00A95810">
        <w:rPr>
          <w:i/>
          <w:szCs w:val="24"/>
        </w:rPr>
        <w:t>DNase</w:t>
      </w:r>
      <w:proofErr w:type="spellEnd"/>
      <w:r w:rsidR="00A95810">
        <w:rPr>
          <w:i/>
          <w:szCs w:val="24"/>
        </w:rPr>
        <w:t xml:space="preserve"> I</w:t>
      </w:r>
    </w:p>
    <w:p w14:paraId="3BBEBC91" w14:textId="77777777" w:rsidR="005D5D1D" w:rsidRPr="00C83D24" w:rsidRDefault="005D5D1D" w:rsidP="008428AB">
      <w:pPr>
        <w:spacing w:after="0" w:line="480" w:lineRule="auto"/>
        <w:ind w:left="0" w:firstLine="567"/>
        <w:rPr>
          <w:szCs w:val="24"/>
        </w:rPr>
      </w:pPr>
      <w:r w:rsidRPr="00C83D24">
        <w:rPr>
          <w:szCs w:val="24"/>
        </w:rPr>
        <w:tab/>
        <w:t xml:space="preserve">Essa reação foi realizada para evitar a contaminação das amostras com DNA genômico. Para essa reação, 1 µg de RNA total foi tratado com o kit </w:t>
      </w:r>
      <w:proofErr w:type="spellStart"/>
      <w:r w:rsidRPr="00C83D24">
        <w:rPr>
          <w:szCs w:val="24"/>
        </w:rPr>
        <w:t>DNase</w:t>
      </w:r>
      <w:proofErr w:type="spellEnd"/>
      <w:r w:rsidRPr="00C83D24">
        <w:rPr>
          <w:szCs w:val="24"/>
        </w:rPr>
        <w:t xml:space="preserve"> I </w:t>
      </w:r>
      <w:proofErr w:type="spellStart"/>
      <w:r w:rsidRPr="00C83D24">
        <w:rPr>
          <w:szCs w:val="24"/>
        </w:rPr>
        <w:t>amplification</w:t>
      </w:r>
      <w:proofErr w:type="spellEnd"/>
      <w:r w:rsidRPr="00C83D24">
        <w:rPr>
          <w:szCs w:val="24"/>
        </w:rPr>
        <w:t xml:space="preserve"> grade (</w:t>
      </w:r>
      <w:proofErr w:type="spellStart"/>
      <w:r w:rsidRPr="00C83D24">
        <w:rPr>
          <w:szCs w:val="24"/>
        </w:rPr>
        <w:t>Invitrogen</w:t>
      </w:r>
      <w:proofErr w:type="spellEnd"/>
      <w:r w:rsidRPr="00C83D24">
        <w:rPr>
          <w:szCs w:val="24"/>
        </w:rPr>
        <w:t xml:space="preserve">, </w:t>
      </w:r>
      <w:proofErr w:type="spellStart"/>
      <w:r w:rsidRPr="00C83D24">
        <w:rPr>
          <w:szCs w:val="24"/>
        </w:rPr>
        <w:t>Carlsbad</w:t>
      </w:r>
      <w:proofErr w:type="spellEnd"/>
      <w:r w:rsidRPr="00C83D24">
        <w:rPr>
          <w:szCs w:val="24"/>
        </w:rPr>
        <w:t xml:space="preserve"> CA, USA), de acordo com as instruções do fabricante.</w:t>
      </w:r>
    </w:p>
    <w:p w14:paraId="1F54DF65" w14:textId="77777777" w:rsidR="00A95810" w:rsidRDefault="00A95810" w:rsidP="00A95810">
      <w:pPr>
        <w:spacing w:after="0" w:line="480" w:lineRule="auto"/>
        <w:ind w:left="0" w:firstLine="0"/>
        <w:rPr>
          <w:i/>
          <w:szCs w:val="24"/>
        </w:rPr>
      </w:pPr>
    </w:p>
    <w:p w14:paraId="160ADB91" w14:textId="77777777" w:rsidR="005D5D1D" w:rsidRPr="00C83D24" w:rsidRDefault="00D130F3" w:rsidP="00A95810">
      <w:pPr>
        <w:spacing w:after="0" w:line="480" w:lineRule="auto"/>
        <w:ind w:left="0" w:firstLine="0"/>
        <w:rPr>
          <w:i/>
          <w:szCs w:val="24"/>
        </w:rPr>
      </w:pPr>
      <w:r w:rsidRPr="00C83D24">
        <w:rPr>
          <w:i/>
          <w:szCs w:val="24"/>
        </w:rPr>
        <w:t>Síntese de DNA complementar (</w:t>
      </w:r>
      <w:proofErr w:type="spellStart"/>
      <w:r w:rsidRPr="00C83D24">
        <w:rPr>
          <w:i/>
          <w:szCs w:val="24"/>
        </w:rPr>
        <w:t>cDNA</w:t>
      </w:r>
      <w:proofErr w:type="spellEnd"/>
      <w:r w:rsidRPr="00C83D24">
        <w:rPr>
          <w:i/>
          <w:szCs w:val="24"/>
        </w:rPr>
        <w:t>)</w:t>
      </w:r>
    </w:p>
    <w:p w14:paraId="39961428" w14:textId="77777777" w:rsidR="00D130F3" w:rsidRDefault="00D130F3" w:rsidP="008428AB">
      <w:pPr>
        <w:spacing w:after="0" w:line="480" w:lineRule="auto"/>
        <w:ind w:left="0" w:firstLine="567"/>
        <w:rPr>
          <w:szCs w:val="24"/>
        </w:rPr>
      </w:pPr>
      <w:r w:rsidRPr="00C83D24">
        <w:rPr>
          <w:szCs w:val="24"/>
        </w:rPr>
        <w:tab/>
        <w:t>Logo após o</w:t>
      </w:r>
      <w:r w:rsidR="00A95810">
        <w:rPr>
          <w:szCs w:val="24"/>
        </w:rPr>
        <w:t xml:space="preserve"> tratamento do RNA total</w:t>
      </w:r>
      <w:r w:rsidRPr="00C83D24">
        <w:rPr>
          <w:szCs w:val="24"/>
        </w:rPr>
        <w:t xml:space="preserve"> com </w:t>
      </w:r>
      <w:proofErr w:type="spellStart"/>
      <w:r w:rsidRPr="00C83D24">
        <w:rPr>
          <w:szCs w:val="24"/>
        </w:rPr>
        <w:t>DNase</w:t>
      </w:r>
      <w:proofErr w:type="spellEnd"/>
      <w:r w:rsidRPr="00C83D24">
        <w:rPr>
          <w:szCs w:val="24"/>
        </w:rPr>
        <w:t xml:space="preserve"> I, foi realizada a síntese do </w:t>
      </w:r>
      <w:proofErr w:type="spellStart"/>
      <w:r w:rsidRPr="00C83D24">
        <w:rPr>
          <w:szCs w:val="24"/>
        </w:rPr>
        <w:t>cDNA</w:t>
      </w:r>
      <w:proofErr w:type="spellEnd"/>
      <w:r w:rsidRPr="00C83D24">
        <w:rPr>
          <w:szCs w:val="24"/>
        </w:rPr>
        <w:t xml:space="preserve">, utilizando o kit </w:t>
      </w:r>
      <w:proofErr w:type="spellStart"/>
      <w:r w:rsidRPr="00C83D24">
        <w:rPr>
          <w:szCs w:val="24"/>
        </w:rPr>
        <w:t>SuperScript</w:t>
      </w:r>
      <w:proofErr w:type="spellEnd"/>
      <w:r w:rsidRPr="00C83D24">
        <w:rPr>
          <w:szCs w:val="24"/>
        </w:rPr>
        <w:t xml:space="preserve">™ III </w:t>
      </w:r>
      <w:proofErr w:type="spellStart"/>
      <w:r w:rsidRPr="00C83D24">
        <w:rPr>
          <w:szCs w:val="24"/>
        </w:rPr>
        <w:t>First-Strand</w:t>
      </w:r>
      <w:proofErr w:type="spellEnd"/>
      <w:r w:rsidRPr="00C83D24">
        <w:rPr>
          <w:szCs w:val="24"/>
        </w:rPr>
        <w:t xml:space="preserve"> </w:t>
      </w:r>
      <w:proofErr w:type="spellStart"/>
      <w:r w:rsidRPr="00C83D24">
        <w:rPr>
          <w:szCs w:val="24"/>
        </w:rPr>
        <w:t>Syntesis</w:t>
      </w:r>
      <w:proofErr w:type="spellEnd"/>
      <w:r w:rsidRPr="00C83D24">
        <w:rPr>
          <w:szCs w:val="24"/>
        </w:rPr>
        <w:t xml:space="preserve"> </w:t>
      </w:r>
      <w:proofErr w:type="spellStart"/>
      <w:r w:rsidRPr="00C83D24">
        <w:rPr>
          <w:szCs w:val="24"/>
        </w:rPr>
        <w:t>Super</w:t>
      </w:r>
      <w:proofErr w:type="spellEnd"/>
      <w:r w:rsidRPr="00C83D24">
        <w:rPr>
          <w:szCs w:val="24"/>
        </w:rPr>
        <w:t xml:space="preserve"> Mix (</w:t>
      </w:r>
      <w:proofErr w:type="spellStart"/>
      <w:r w:rsidRPr="00C83D24">
        <w:rPr>
          <w:szCs w:val="24"/>
        </w:rPr>
        <w:t>Invitrogen</w:t>
      </w:r>
      <w:proofErr w:type="spellEnd"/>
      <w:r w:rsidRPr="00C83D24">
        <w:rPr>
          <w:szCs w:val="24"/>
        </w:rPr>
        <w:t xml:space="preserve"> Corporation, Brasil) de acordo com as normas do fabricante. </w:t>
      </w:r>
      <w:r w:rsidR="00713DCB" w:rsidRPr="00C83D24">
        <w:rPr>
          <w:szCs w:val="24"/>
        </w:rPr>
        <w:t xml:space="preserve">As amostras de </w:t>
      </w:r>
      <w:proofErr w:type="spellStart"/>
      <w:r w:rsidR="00713DCB" w:rsidRPr="00C83D24">
        <w:rPr>
          <w:szCs w:val="24"/>
        </w:rPr>
        <w:t>cDNA</w:t>
      </w:r>
      <w:proofErr w:type="spellEnd"/>
      <w:r w:rsidR="00713DCB" w:rsidRPr="00C83D24">
        <w:rPr>
          <w:szCs w:val="24"/>
        </w:rPr>
        <w:t xml:space="preserve"> foram armazenadas em freezer a -20ºC até o momento do uso.</w:t>
      </w:r>
    </w:p>
    <w:p w14:paraId="4D900B23" w14:textId="77777777" w:rsidR="00CC68DD" w:rsidRDefault="00CC68DD" w:rsidP="00DF189B">
      <w:pPr>
        <w:spacing w:after="0" w:line="480" w:lineRule="auto"/>
        <w:ind w:left="0" w:firstLine="0"/>
        <w:rPr>
          <w:szCs w:val="24"/>
        </w:rPr>
      </w:pPr>
    </w:p>
    <w:p w14:paraId="2A0817EE" w14:textId="77777777" w:rsidR="00713DCB" w:rsidRPr="00C83D24" w:rsidRDefault="00713DCB" w:rsidP="00DF189B">
      <w:pPr>
        <w:spacing w:after="0" w:line="480" w:lineRule="auto"/>
        <w:ind w:left="0" w:firstLine="0"/>
        <w:rPr>
          <w:i/>
          <w:szCs w:val="24"/>
        </w:rPr>
      </w:pPr>
      <w:r w:rsidRPr="00C83D24">
        <w:rPr>
          <w:i/>
          <w:szCs w:val="24"/>
        </w:rPr>
        <w:t>Reação em cadeia da polimerase em tempo real – PCR em tempo real</w:t>
      </w:r>
    </w:p>
    <w:p w14:paraId="138AD39D" w14:textId="534EC467" w:rsidR="00D60ECE" w:rsidRDefault="00713DCB" w:rsidP="00CC68DD">
      <w:pPr>
        <w:spacing w:after="0" w:line="480" w:lineRule="auto"/>
        <w:ind w:left="0" w:firstLine="567"/>
        <w:rPr>
          <w:szCs w:val="24"/>
        </w:rPr>
      </w:pPr>
      <w:r w:rsidRPr="00C83D24">
        <w:rPr>
          <w:szCs w:val="24"/>
        </w:rPr>
        <w:tab/>
        <w:t>Para as reações de PCR em tempo real foi utilizado o composto fluorescente SYBR Green (SYBR</w:t>
      </w:r>
      <w:r w:rsidRPr="00DF189B">
        <w:rPr>
          <w:szCs w:val="24"/>
          <w:vertAlign w:val="superscript"/>
        </w:rPr>
        <w:t>®</w:t>
      </w:r>
      <w:r w:rsidRPr="00C83D24">
        <w:rPr>
          <w:szCs w:val="24"/>
        </w:rPr>
        <w:t xml:space="preserve"> Green PCR Master Mix – </w:t>
      </w:r>
      <w:proofErr w:type="spellStart"/>
      <w:r w:rsidRPr="00C83D24">
        <w:rPr>
          <w:szCs w:val="24"/>
        </w:rPr>
        <w:t>Applied</w:t>
      </w:r>
      <w:proofErr w:type="spellEnd"/>
      <w:r w:rsidRPr="00C83D24">
        <w:rPr>
          <w:szCs w:val="24"/>
        </w:rPr>
        <w:t xml:space="preserve"> </w:t>
      </w:r>
      <w:proofErr w:type="spellStart"/>
      <w:r w:rsidRPr="00C83D24">
        <w:rPr>
          <w:szCs w:val="24"/>
        </w:rPr>
        <w:t>Biosystems</w:t>
      </w:r>
      <w:proofErr w:type="spellEnd"/>
      <w:r w:rsidRPr="00C83D24">
        <w:rPr>
          <w:szCs w:val="24"/>
        </w:rPr>
        <w:t xml:space="preserve">, USA). O primer para amplificação do gene </w:t>
      </w:r>
      <w:r w:rsidRPr="00C83D24">
        <w:rPr>
          <w:i/>
          <w:szCs w:val="24"/>
        </w:rPr>
        <w:t>HSP27</w:t>
      </w:r>
      <w:r w:rsidRPr="00C83D24">
        <w:rPr>
          <w:szCs w:val="24"/>
        </w:rPr>
        <w:t xml:space="preserve"> </w:t>
      </w:r>
      <w:r w:rsidR="00E51038" w:rsidRPr="00C83D24">
        <w:rPr>
          <w:szCs w:val="24"/>
        </w:rPr>
        <w:t xml:space="preserve">foi </w:t>
      </w:r>
      <w:r w:rsidR="00DF189B">
        <w:rPr>
          <w:szCs w:val="24"/>
        </w:rPr>
        <w:t>desenhado de acordo com Zhao et</w:t>
      </w:r>
      <w:r w:rsidR="00E51038" w:rsidRPr="00C83D24">
        <w:rPr>
          <w:szCs w:val="24"/>
        </w:rPr>
        <w:t xml:space="preserve"> al. (201</w:t>
      </w:r>
      <w:r w:rsidR="005D3EB7">
        <w:rPr>
          <w:szCs w:val="24"/>
        </w:rPr>
        <w:t>4) e a sequência desse gene está</w:t>
      </w:r>
      <w:r w:rsidR="00E51038" w:rsidRPr="00C83D24">
        <w:rPr>
          <w:szCs w:val="24"/>
        </w:rPr>
        <w:t xml:space="preserve"> depositada no site www.ncbi.nlm.nih.gov com o número de acesso NM_205290.1 (Tabela 1). O gene </w:t>
      </w:r>
      <w:r w:rsidR="00E51038" w:rsidRPr="00DF189B">
        <w:rPr>
          <w:szCs w:val="24"/>
        </w:rPr>
        <w:t>β-actina</w:t>
      </w:r>
      <w:r w:rsidR="00E51038" w:rsidRPr="00C83D24">
        <w:rPr>
          <w:szCs w:val="24"/>
        </w:rPr>
        <w:t xml:space="preserve"> (número de acesso L08165.1), foi utilizado como controle endógeno. Todas as análises foram realizadas em um volume de 25 µL e em duplicatas.</w:t>
      </w:r>
    </w:p>
    <w:p w14:paraId="335CEFDD" w14:textId="77777777" w:rsidR="005D3EB7" w:rsidRDefault="005D3EB7" w:rsidP="00CC68DD">
      <w:pPr>
        <w:spacing w:after="0" w:line="480" w:lineRule="auto"/>
        <w:ind w:left="0" w:firstLine="567"/>
        <w:rPr>
          <w:szCs w:val="24"/>
        </w:rPr>
      </w:pPr>
    </w:p>
    <w:p w14:paraId="7D7CEC38" w14:textId="77777777" w:rsidR="005D3EB7" w:rsidRDefault="005D3EB7" w:rsidP="00CC68DD">
      <w:pPr>
        <w:spacing w:after="0" w:line="480" w:lineRule="auto"/>
        <w:ind w:left="0" w:firstLine="567"/>
        <w:rPr>
          <w:szCs w:val="24"/>
        </w:rPr>
      </w:pPr>
    </w:p>
    <w:p w14:paraId="3C4745A1" w14:textId="77777777" w:rsidR="005D3EB7" w:rsidRDefault="005D3EB7" w:rsidP="00CC68DD">
      <w:pPr>
        <w:spacing w:after="0" w:line="480" w:lineRule="auto"/>
        <w:ind w:left="0" w:firstLine="567"/>
        <w:rPr>
          <w:szCs w:val="24"/>
        </w:rPr>
      </w:pPr>
    </w:p>
    <w:p w14:paraId="4FE4F2D2" w14:textId="77777777" w:rsidR="00CC68DD" w:rsidRPr="00CC68DD" w:rsidRDefault="00CC68DD" w:rsidP="00CC68DD">
      <w:pPr>
        <w:spacing w:after="0" w:line="480" w:lineRule="auto"/>
        <w:ind w:left="0" w:firstLine="567"/>
        <w:rPr>
          <w:szCs w:val="24"/>
        </w:rPr>
      </w:pPr>
    </w:p>
    <w:p w14:paraId="1D443264" w14:textId="77777777" w:rsidR="00CC7EF4" w:rsidRPr="00C83D24" w:rsidRDefault="00DF189B" w:rsidP="00DF189B">
      <w:pPr>
        <w:pStyle w:val="Corpodetexto"/>
        <w:spacing w:line="360" w:lineRule="auto"/>
        <w:jc w:val="both"/>
      </w:pPr>
      <w:r w:rsidRPr="00DF189B">
        <w:lastRenderedPageBreak/>
        <w:t>Tabela 1 -</w:t>
      </w:r>
      <w:r w:rsidR="00CC7EF4" w:rsidRPr="00C83D24">
        <w:rPr>
          <w:b/>
        </w:rPr>
        <w:t xml:space="preserve"> </w:t>
      </w:r>
      <w:r w:rsidR="00CC7EF4" w:rsidRPr="00C83D24">
        <w:t>Sequências de primers utilizados na reaçã</w:t>
      </w:r>
      <w:r w:rsidR="000F5FEB" w:rsidRPr="00C83D24">
        <w:t xml:space="preserve">o em cadeia da polimerase </w:t>
      </w:r>
      <w:r w:rsidR="004F135F">
        <w:t>PCR em tempo real (</w:t>
      </w:r>
      <w:r w:rsidR="00CC7EF4" w:rsidRPr="00C83D24">
        <w:t>RT-</w:t>
      </w:r>
      <w:proofErr w:type="spellStart"/>
      <w:r w:rsidR="004F135F">
        <w:t>q</w:t>
      </w:r>
      <w:r w:rsidR="00CC7EF4" w:rsidRPr="00C83D24">
        <w:t>PCR</w:t>
      </w:r>
      <w:proofErr w:type="spellEnd"/>
      <w:r w:rsidR="00CC7EF4" w:rsidRPr="00C83D24">
        <w:t>)</w:t>
      </w:r>
    </w:p>
    <w:tbl>
      <w:tblPr>
        <w:tblStyle w:val="TableNormal"/>
        <w:tblW w:w="9306" w:type="dxa"/>
        <w:tblLayout w:type="fixed"/>
        <w:tblLook w:val="01E0" w:firstRow="1" w:lastRow="1" w:firstColumn="1" w:lastColumn="1" w:noHBand="0" w:noVBand="0"/>
      </w:tblPr>
      <w:tblGrid>
        <w:gridCol w:w="1134"/>
        <w:gridCol w:w="1975"/>
        <w:gridCol w:w="2136"/>
        <w:gridCol w:w="4061"/>
      </w:tblGrid>
      <w:tr w:rsidR="005C5DDC" w:rsidRPr="00C83D24" w14:paraId="0AA17B1D" w14:textId="77777777" w:rsidTr="00DF189B">
        <w:trPr>
          <w:trHeight w:val="545"/>
        </w:trPr>
        <w:tc>
          <w:tcPr>
            <w:tcW w:w="1134" w:type="dxa"/>
            <w:tcBorders>
              <w:top w:val="single" w:sz="4" w:space="0" w:color="000000"/>
              <w:bottom w:val="single" w:sz="4" w:space="0" w:color="000000"/>
            </w:tcBorders>
          </w:tcPr>
          <w:p w14:paraId="5C4DE079" w14:textId="77777777" w:rsidR="005C5DDC" w:rsidRPr="00C83D24" w:rsidRDefault="005C5DDC" w:rsidP="006E0A47">
            <w:pPr>
              <w:pStyle w:val="TableParagraph"/>
              <w:spacing w:line="360" w:lineRule="auto"/>
              <w:jc w:val="both"/>
              <w:rPr>
                <w:sz w:val="24"/>
                <w:szCs w:val="24"/>
              </w:rPr>
            </w:pPr>
            <w:r w:rsidRPr="00C83D24">
              <w:rPr>
                <w:sz w:val="24"/>
                <w:szCs w:val="24"/>
              </w:rPr>
              <w:t>Gene</w:t>
            </w:r>
          </w:p>
        </w:tc>
        <w:tc>
          <w:tcPr>
            <w:tcW w:w="1975" w:type="dxa"/>
            <w:tcBorders>
              <w:top w:val="single" w:sz="4" w:space="0" w:color="000000"/>
              <w:bottom w:val="single" w:sz="4" w:space="0" w:color="000000"/>
            </w:tcBorders>
          </w:tcPr>
          <w:p w14:paraId="32A95A00" w14:textId="77777777" w:rsidR="005C5DDC" w:rsidRPr="00C83D24" w:rsidRDefault="005C5DDC" w:rsidP="006E0A47">
            <w:pPr>
              <w:pStyle w:val="TableParagraph"/>
              <w:spacing w:line="360" w:lineRule="auto"/>
              <w:jc w:val="both"/>
              <w:rPr>
                <w:sz w:val="24"/>
                <w:szCs w:val="24"/>
              </w:rPr>
            </w:pPr>
            <w:proofErr w:type="spellStart"/>
            <w:r w:rsidRPr="00C83D24">
              <w:rPr>
                <w:sz w:val="24"/>
                <w:szCs w:val="24"/>
              </w:rPr>
              <w:t>Tamanho</w:t>
            </w:r>
            <w:proofErr w:type="spellEnd"/>
            <w:r w:rsidRPr="00C83D24">
              <w:rPr>
                <w:sz w:val="24"/>
                <w:szCs w:val="24"/>
              </w:rPr>
              <w:t xml:space="preserve"> do</w:t>
            </w:r>
          </w:p>
          <w:p w14:paraId="25EE75E3" w14:textId="77777777" w:rsidR="005C5DDC" w:rsidRPr="00C83D24" w:rsidRDefault="005C5DDC" w:rsidP="006E0A47">
            <w:pPr>
              <w:pStyle w:val="TableParagraph"/>
              <w:spacing w:line="360" w:lineRule="auto"/>
              <w:jc w:val="both"/>
              <w:rPr>
                <w:sz w:val="24"/>
                <w:szCs w:val="24"/>
              </w:rPr>
            </w:pPr>
            <w:r w:rsidRPr="00C83D24">
              <w:rPr>
                <w:sz w:val="24"/>
                <w:szCs w:val="24"/>
              </w:rPr>
              <w:t>amplicon (pb)</w:t>
            </w:r>
          </w:p>
        </w:tc>
        <w:tc>
          <w:tcPr>
            <w:tcW w:w="2136" w:type="dxa"/>
            <w:tcBorders>
              <w:top w:val="single" w:sz="4" w:space="0" w:color="000000"/>
              <w:bottom w:val="single" w:sz="4" w:space="0" w:color="000000"/>
            </w:tcBorders>
          </w:tcPr>
          <w:p w14:paraId="482D4EAB" w14:textId="77777777" w:rsidR="005C5DDC" w:rsidRPr="00C83D24" w:rsidRDefault="005C5DDC" w:rsidP="006E0A47">
            <w:pPr>
              <w:pStyle w:val="TableParagraph"/>
              <w:spacing w:line="360" w:lineRule="auto"/>
              <w:jc w:val="both"/>
              <w:rPr>
                <w:sz w:val="24"/>
                <w:szCs w:val="24"/>
              </w:rPr>
            </w:pPr>
            <w:proofErr w:type="spellStart"/>
            <w:r w:rsidRPr="00C83D24">
              <w:rPr>
                <w:sz w:val="24"/>
                <w:szCs w:val="24"/>
              </w:rPr>
              <w:t>Temperatura</w:t>
            </w:r>
            <w:proofErr w:type="spellEnd"/>
            <w:r w:rsidRPr="00C83D24">
              <w:rPr>
                <w:spacing w:val="-7"/>
                <w:sz w:val="24"/>
                <w:szCs w:val="24"/>
              </w:rPr>
              <w:t xml:space="preserve"> </w:t>
            </w:r>
            <w:r w:rsidRPr="00C83D24">
              <w:rPr>
                <w:sz w:val="24"/>
                <w:szCs w:val="24"/>
              </w:rPr>
              <w:t>de</w:t>
            </w:r>
          </w:p>
          <w:p w14:paraId="0D2FE1B9" w14:textId="77777777" w:rsidR="005C5DDC" w:rsidRPr="00C83D24" w:rsidRDefault="005C5DDC" w:rsidP="006E0A47">
            <w:pPr>
              <w:pStyle w:val="TableParagraph"/>
              <w:spacing w:line="360" w:lineRule="auto"/>
              <w:jc w:val="both"/>
              <w:rPr>
                <w:sz w:val="24"/>
                <w:szCs w:val="24"/>
              </w:rPr>
            </w:pPr>
            <w:proofErr w:type="spellStart"/>
            <w:r w:rsidRPr="00C83D24">
              <w:rPr>
                <w:sz w:val="24"/>
                <w:szCs w:val="24"/>
              </w:rPr>
              <w:t>anelamento</w:t>
            </w:r>
            <w:proofErr w:type="spellEnd"/>
            <w:r w:rsidRPr="00C83D24">
              <w:rPr>
                <w:spacing w:val="-3"/>
                <w:sz w:val="24"/>
                <w:szCs w:val="24"/>
              </w:rPr>
              <w:t xml:space="preserve"> </w:t>
            </w:r>
            <w:r w:rsidRPr="00C83D24">
              <w:rPr>
                <w:sz w:val="24"/>
                <w:szCs w:val="24"/>
              </w:rPr>
              <w:t>(ºC)</w:t>
            </w:r>
          </w:p>
        </w:tc>
        <w:tc>
          <w:tcPr>
            <w:tcW w:w="4061" w:type="dxa"/>
            <w:tcBorders>
              <w:top w:val="single" w:sz="4" w:space="0" w:color="000000"/>
              <w:bottom w:val="single" w:sz="4" w:space="0" w:color="000000"/>
            </w:tcBorders>
          </w:tcPr>
          <w:p w14:paraId="00F32365" w14:textId="77777777" w:rsidR="005C5DDC" w:rsidRPr="00C83D24" w:rsidRDefault="005C5DDC" w:rsidP="006E0A47">
            <w:pPr>
              <w:pStyle w:val="TableParagraph"/>
              <w:spacing w:line="360" w:lineRule="auto"/>
              <w:jc w:val="both"/>
              <w:rPr>
                <w:sz w:val="24"/>
                <w:szCs w:val="24"/>
                <w:lang w:val="pt-BR"/>
              </w:rPr>
            </w:pPr>
            <w:r w:rsidRPr="00C83D24">
              <w:rPr>
                <w:sz w:val="24"/>
                <w:szCs w:val="24"/>
                <w:lang w:val="pt-BR"/>
              </w:rPr>
              <w:t>Sequências dos primers (5’</w:t>
            </w:r>
            <w:r w:rsidR="00DF189B" w:rsidRPr="00DF189B">
              <w:rPr>
                <w:sz w:val="24"/>
                <w:szCs w:val="24"/>
              </w:rPr>
              <w:sym w:font="Wingdings" w:char="F0E0"/>
            </w:r>
            <w:r w:rsidRPr="00C83D24">
              <w:rPr>
                <w:sz w:val="24"/>
                <w:szCs w:val="24"/>
                <w:lang w:val="pt-BR"/>
              </w:rPr>
              <w:t>3’)</w:t>
            </w:r>
          </w:p>
        </w:tc>
      </w:tr>
      <w:tr w:rsidR="005C5DDC" w:rsidRPr="00C83D24" w14:paraId="7FF1896D" w14:textId="77777777" w:rsidTr="00DF189B">
        <w:trPr>
          <w:trHeight w:val="306"/>
        </w:trPr>
        <w:tc>
          <w:tcPr>
            <w:tcW w:w="1134" w:type="dxa"/>
            <w:tcBorders>
              <w:top w:val="single" w:sz="4" w:space="0" w:color="000000"/>
            </w:tcBorders>
          </w:tcPr>
          <w:p w14:paraId="6FFCBB76" w14:textId="77777777" w:rsidR="005C5DDC" w:rsidRPr="00C83D24" w:rsidRDefault="005C5DDC" w:rsidP="006E0A47">
            <w:pPr>
              <w:pStyle w:val="TableParagraph"/>
              <w:spacing w:line="360" w:lineRule="auto"/>
              <w:jc w:val="both"/>
              <w:rPr>
                <w:sz w:val="24"/>
                <w:szCs w:val="24"/>
              </w:rPr>
            </w:pPr>
            <w:r w:rsidRPr="00C83D24">
              <w:rPr>
                <w:i/>
                <w:sz w:val="24"/>
                <w:szCs w:val="24"/>
              </w:rPr>
              <w:t>HSP27</w:t>
            </w:r>
          </w:p>
        </w:tc>
        <w:tc>
          <w:tcPr>
            <w:tcW w:w="1975" w:type="dxa"/>
            <w:tcBorders>
              <w:top w:val="single" w:sz="4" w:space="0" w:color="000000"/>
            </w:tcBorders>
          </w:tcPr>
          <w:p w14:paraId="4DB07E7D" w14:textId="77777777" w:rsidR="005C5DDC" w:rsidRPr="00C83D24" w:rsidRDefault="005C5DDC" w:rsidP="006E0A47">
            <w:pPr>
              <w:pStyle w:val="TableParagraph"/>
              <w:spacing w:line="360" w:lineRule="auto"/>
              <w:jc w:val="both"/>
              <w:rPr>
                <w:sz w:val="24"/>
                <w:szCs w:val="24"/>
              </w:rPr>
            </w:pPr>
            <w:r w:rsidRPr="00C83D24">
              <w:rPr>
                <w:sz w:val="24"/>
                <w:szCs w:val="24"/>
              </w:rPr>
              <w:t>158</w:t>
            </w:r>
          </w:p>
        </w:tc>
        <w:tc>
          <w:tcPr>
            <w:tcW w:w="2136" w:type="dxa"/>
            <w:tcBorders>
              <w:top w:val="single" w:sz="4" w:space="0" w:color="000000"/>
            </w:tcBorders>
          </w:tcPr>
          <w:p w14:paraId="06F150C3" w14:textId="77777777" w:rsidR="005C5DDC" w:rsidRPr="00C83D24" w:rsidRDefault="005C5DDC" w:rsidP="006E0A47">
            <w:pPr>
              <w:pStyle w:val="TableParagraph"/>
              <w:spacing w:line="360" w:lineRule="auto"/>
              <w:jc w:val="both"/>
              <w:rPr>
                <w:sz w:val="24"/>
                <w:szCs w:val="24"/>
              </w:rPr>
            </w:pPr>
            <w:r w:rsidRPr="00C83D24">
              <w:rPr>
                <w:sz w:val="24"/>
                <w:szCs w:val="24"/>
              </w:rPr>
              <w:t>60</w:t>
            </w:r>
          </w:p>
        </w:tc>
        <w:tc>
          <w:tcPr>
            <w:tcW w:w="4061" w:type="dxa"/>
            <w:tcBorders>
              <w:top w:val="single" w:sz="4" w:space="0" w:color="000000"/>
            </w:tcBorders>
          </w:tcPr>
          <w:p w14:paraId="72B40A06" w14:textId="77777777" w:rsidR="005C5DDC" w:rsidRPr="00C83D24" w:rsidRDefault="005C5DDC" w:rsidP="006E0A47">
            <w:pPr>
              <w:pStyle w:val="TableParagraph"/>
              <w:spacing w:line="360" w:lineRule="auto"/>
              <w:jc w:val="both"/>
              <w:rPr>
                <w:sz w:val="24"/>
                <w:szCs w:val="24"/>
              </w:rPr>
            </w:pPr>
            <w:r w:rsidRPr="00C83D24">
              <w:rPr>
                <w:sz w:val="24"/>
                <w:szCs w:val="24"/>
              </w:rPr>
              <w:t>F: ACACGAGGAGAAACAGGATGAG</w:t>
            </w:r>
          </w:p>
        </w:tc>
      </w:tr>
      <w:tr w:rsidR="005C5DDC" w:rsidRPr="00C83D24" w14:paraId="328669E3" w14:textId="77777777" w:rsidTr="00DF189B">
        <w:trPr>
          <w:trHeight w:val="283"/>
        </w:trPr>
        <w:tc>
          <w:tcPr>
            <w:tcW w:w="1134" w:type="dxa"/>
          </w:tcPr>
          <w:p w14:paraId="70322789" w14:textId="77777777" w:rsidR="005C5DDC" w:rsidRPr="00C83D24" w:rsidRDefault="005C5DDC" w:rsidP="006E0A47">
            <w:pPr>
              <w:pStyle w:val="TableParagraph"/>
              <w:spacing w:line="360" w:lineRule="auto"/>
              <w:jc w:val="both"/>
              <w:rPr>
                <w:sz w:val="24"/>
                <w:szCs w:val="24"/>
              </w:rPr>
            </w:pPr>
          </w:p>
        </w:tc>
        <w:tc>
          <w:tcPr>
            <w:tcW w:w="1975" w:type="dxa"/>
          </w:tcPr>
          <w:p w14:paraId="4F23A63C" w14:textId="77777777" w:rsidR="005C5DDC" w:rsidRPr="00C83D24" w:rsidRDefault="005C5DDC" w:rsidP="006E0A47">
            <w:pPr>
              <w:pStyle w:val="TableParagraph"/>
              <w:spacing w:line="360" w:lineRule="auto"/>
              <w:jc w:val="both"/>
              <w:rPr>
                <w:sz w:val="24"/>
                <w:szCs w:val="24"/>
              </w:rPr>
            </w:pPr>
          </w:p>
        </w:tc>
        <w:tc>
          <w:tcPr>
            <w:tcW w:w="2136" w:type="dxa"/>
          </w:tcPr>
          <w:p w14:paraId="25AD2231" w14:textId="77777777" w:rsidR="005C5DDC" w:rsidRPr="00C83D24" w:rsidRDefault="005C5DDC" w:rsidP="006E0A47">
            <w:pPr>
              <w:pStyle w:val="TableParagraph"/>
              <w:spacing w:line="360" w:lineRule="auto"/>
              <w:jc w:val="both"/>
              <w:rPr>
                <w:sz w:val="24"/>
                <w:szCs w:val="24"/>
              </w:rPr>
            </w:pPr>
          </w:p>
        </w:tc>
        <w:tc>
          <w:tcPr>
            <w:tcW w:w="4061" w:type="dxa"/>
          </w:tcPr>
          <w:p w14:paraId="7E0575D5" w14:textId="77777777" w:rsidR="005C5DDC" w:rsidRPr="00C83D24" w:rsidRDefault="005C5DDC" w:rsidP="006E0A47">
            <w:pPr>
              <w:pStyle w:val="TableParagraph"/>
              <w:spacing w:line="360" w:lineRule="auto"/>
              <w:jc w:val="both"/>
              <w:rPr>
                <w:sz w:val="24"/>
                <w:szCs w:val="24"/>
              </w:rPr>
            </w:pPr>
            <w:r w:rsidRPr="00C83D24">
              <w:rPr>
                <w:sz w:val="24"/>
                <w:szCs w:val="24"/>
              </w:rPr>
              <w:t>R: ACTGGATGGCTGGCTTGG</w:t>
            </w:r>
          </w:p>
        </w:tc>
      </w:tr>
      <w:tr w:rsidR="005C5DDC" w:rsidRPr="00C83D24" w14:paraId="561155AF" w14:textId="77777777" w:rsidTr="00DF189B">
        <w:trPr>
          <w:trHeight w:val="283"/>
        </w:trPr>
        <w:tc>
          <w:tcPr>
            <w:tcW w:w="1134" w:type="dxa"/>
          </w:tcPr>
          <w:p w14:paraId="6998E687" w14:textId="77777777" w:rsidR="005C5DDC" w:rsidRPr="00C83D24" w:rsidRDefault="005C5DDC" w:rsidP="006E0A47">
            <w:pPr>
              <w:pStyle w:val="TableParagraph"/>
              <w:spacing w:line="360" w:lineRule="auto"/>
              <w:jc w:val="both"/>
              <w:rPr>
                <w:i/>
                <w:sz w:val="24"/>
                <w:szCs w:val="24"/>
              </w:rPr>
            </w:pPr>
            <w:r w:rsidRPr="00C83D24">
              <w:rPr>
                <w:i/>
                <w:sz w:val="24"/>
                <w:szCs w:val="24"/>
              </w:rPr>
              <w:t>β-</w:t>
            </w:r>
            <w:proofErr w:type="spellStart"/>
            <w:r w:rsidRPr="00C83D24">
              <w:rPr>
                <w:i/>
                <w:sz w:val="24"/>
                <w:szCs w:val="24"/>
              </w:rPr>
              <w:t>actina</w:t>
            </w:r>
            <w:proofErr w:type="spellEnd"/>
          </w:p>
        </w:tc>
        <w:tc>
          <w:tcPr>
            <w:tcW w:w="1975" w:type="dxa"/>
          </w:tcPr>
          <w:p w14:paraId="29D0CAAC" w14:textId="77777777" w:rsidR="005C5DDC" w:rsidRPr="00C83D24" w:rsidRDefault="005C5DDC" w:rsidP="006E0A47">
            <w:pPr>
              <w:pStyle w:val="TableParagraph"/>
              <w:spacing w:line="360" w:lineRule="auto"/>
              <w:jc w:val="both"/>
              <w:rPr>
                <w:sz w:val="24"/>
                <w:szCs w:val="24"/>
              </w:rPr>
            </w:pPr>
            <w:r w:rsidRPr="00C83D24">
              <w:rPr>
                <w:sz w:val="24"/>
                <w:szCs w:val="24"/>
              </w:rPr>
              <w:t>130</w:t>
            </w:r>
          </w:p>
        </w:tc>
        <w:tc>
          <w:tcPr>
            <w:tcW w:w="2136" w:type="dxa"/>
          </w:tcPr>
          <w:p w14:paraId="49FBE51A" w14:textId="77777777" w:rsidR="005C5DDC" w:rsidRPr="00C83D24" w:rsidRDefault="005C5DDC" w:rsidP="006E0A47">
            <w:pPr>
              <w:pStyle w:val="TableParagraph"/>
              <w:spacing w:line="360" w:lineRule="auto"/>
              <w:jc w:val="both"/>
              <w:rPr>
                <w:sz w:val="24"/>
                <w:szCs w:val="24"/>
              </w:rPr>
            </w:pPr>
            <w:r w:rsidRPr="00C83D24">
              <w:rPr>
                <w:sz w:val="24"/>
                <w:szCs w:val="24"/>
              </w:rPr>
              <w:t>60</w:t>
            </w:r>
          </w:p>
        </w:tc>
        <w:tc>
          <w:tcPr>
            <w:tcW w:w="4061" w:type="dxa"/>
          </w:tcPr>
          <w:p w14:paraId="5F90EE42" w14:textId="77777777" w:rsidR="005C5DDC" w:rsidRPr="00C83D24" w:rsidRDefault="005C5DDC" w:rsidP="006E0A47">
            <w:pPr>
              <w:pStyle w:val="TableParagraph"/>
              <w:spacing w:line="360" w:lineRule="auto"/>
              <w:jc w:val="both"/>
              <w:rPr>
                <w:sz w:val="24"/>
                <w:szCs w:val="24"/>
              </w:rPr>
            </w:pPr>
            <w:r w:rsidRPr="00C83D24">
              <w:rPr>
                <w:sz w:val="24"/>
                <w:szCs w:val="24"/>
              </w:rPr>
              <w:t>F: GCCAACAGAGAGAAGATGAC</w:t>
            </w:r>
          </w:p>
        </w:tc>
      </w:tr>
      <w:tr w:rsidR="005C5DDC" w:rsidRPr="00C83D24" w14:paraId="3938F518" w14:textId="77777777" w:rsidTr="00DF189B">
        <w:trPr>
          <w:trHeight w:val="289"/>
        </w:trPr>
        <w:tc>
          <w:tcPr>
            <w:tcW w:w="1134" w:type="dxa"/>
            <w:tcBorders>
              <w:bottom w:val="single" w:sz="4" w:space="0" w:color="000000"/>
            </w:tcBorders>
          </w:tcPr>
          <w:p w14:paraId="7210F024" w14:textId="77777777" w:rsidR="005C5DDC" w:rsidRPr="00C83D24" w:rsidRDefault="005C5DDC" w:rsidP="006E0A47">
            <w:pPr>
              <w:pStyle w:val="TableParagraph"/>
              <w:spacing w:line="360" w:lineRule="auto"/>
              <w:jc w:val="both"/>
              <w:rPr>
                <w:sz w:val="24"/>
                <w:szCs w:val="24"/>
              </w:rPr>
            </w:pPr>
          </w:p>
        </w:tc>
        <w:tc>
          <w:tcPr>
            <w:tcW w:w="1975" w:type="dxa"/>
            <w:tcBorders>
              <w:bottom w:val="single" w:sz="4" w:space="0" w:color="000000"/>
            </w:tcBorders>
          </w:tcPr>
          <w:p w14:paraId="0ED97F8E" w14:textId="77777777" w:rsidR="005C5DDC" w:rsidRPr="00C83D24" w:rsidRDefault="005C5DDC" w:rsidP="006E0A47">
            <w:pPr>
              <w:pStyle w:val="TableParagraph"/>
              <w:spacing w:line="360" w:lineRule="auto"/>
              <w:jc w:val="both"/>
              <w:rPr>
                <w:sz w:val="24"/>
                <w:szCs w:val="24"/>
              </w:rPr>
            </w:pPr>
          </w:p>
        </w:tc>
        <w:tc>
          <w:tcPr>
            <w:tcW w:w="2136" w:type="dxa"/>
            <w:tcBorders>
              <w:bottom w:val="single" w:sz="4" w:space="0" w:color="000000"/>
            </w:tcBorders>
          </w:tcPr>
          <w:p w14:paraId="48FF2268" w14:textId="77777777" w:rsidR="005C5DDC" w:rsidRPr="00C83D24" w:rsidRDefault="005C5DDC" w:rsidP="006E0A47">
            <w:pPr>
              <w:pStyle w:val="TableParagraph"/>
              <w:spacing w:line="360" w:lineRule="auto"/>
              <w:jc w:val="both"/>
              <w:rPr>
                <w:sz w:val="24"/>
                <w:szCs w:val="24"/>
              </w:rPr>
            </w:pPr>
          </w:p>
        </w:tc>
        <w:tc>
          <w:tcPr>
            <w:tcW w:w="4061" w:type="dxa"/>
            <w:tcBorders>
              <w:bottom w:val="single" w:sz="4" w:space="0" w:color="000000"/>
            </w:tcBorders>
          </w:tcPr>
          <w:p w14:paraId="7ED7D5FB" w14:textId="77777777" w:rsidR="005C5DDC" w:rsidRPr="00C83D24" w:rsidRDefault="005C5DDC" w:rsidP="006E0A47">
            <w:pPr>
              <w:pStyle w:val="TableParagraph"/>
              <w:spacing w:line="360" w:lineRule="auto"/>
              <w:jc w:val="both"/>
              <w:rPr>
                <w:sz w:val="24"/>
                <w:szCs w:val="24"/>
              </w:rPr>
            </w:pPr>
            <w:r w:rsidRPr="00C83D24">
              <w:rPr>
                <w:sz w:val="24"/>
                <w:szCs w:val="24"/>
              </w:rPr>
              <w:t>R: CACCAGAGTCCATCACAATAC</w:t>
            </w:r>
          </w:p>
        </w:tc>
      </w:tr>
    </w:tbl>
    <w:p w14:paraId="591F7DBF" w14:textId="77777777" w:rsidR="00E51038" w:rsidRDefault="00DF189B" w:rsidP="00D60ECE">
      <w:pPr>
        <w:pStyle w:val="Corpodetexto"/>
        <w:spacing w:line="360" w:lineRule="auto"/>
        <w:jc w:val="both"/>
        <w:rPr>
          <w:position w:val="11"/>
        </w:rPr>
      </w:pPr>
      <w:proofErr w:type="spellStart"/>
      <w:r w:rsidRPr="00DF189B">
        <w:rPr>
          <w:position w:val="11"/>
        </w:rPr>
        <w:t>pb</w:t>
      </w:r>
      <w:proofErr w:type="spellEnd"/>
      <w:r w:rsidRPr="00DF189B">
        <w:rPr>
          <w:position w:val="11"/>
        </w:rPr>
        <w:t xml:space="preserve"> - tamanho do </w:t>
      </w:r>
      <w:proofErr w:type="spellStart"/>
      <w:r w:rsidRPr="00DF189B">
        <w:rPr>
          <w:position w:val="11"/>
        </w:rPr>
        <w:t>amplicon</w:t>
      </w:r>
      <w:proofErr w:type="spellEnd"/>
      <w:r w:rsidRPr="00DF189B">
        <w:rPr>
          <w:position w:val="11"/>
        </w:rPr>
        <w:t xml:space="preserve"> em pares de bases; F – </w:t>
      </w:r>
      <w:proofErr w:type="spellStart"/>
      <w:r w:rsidRPr="00DF189B">
        <w:rPr>
          <w:position w:val="11"/>
        </w:rPr>
        <w:t>forward</w:t>
      </w:r>
      <w:proofErr w:type="spellEnd"/>
      <w:r w:rsidRPr="00DF189B">
        <w:rPr>
          <w:position w:val="11"/>
        </w:rPr>
        <w:t>; R – reverse;</w:t>
      </w:r>
      <w:r>
        <w:rPr>
          <w:position w:val="11"/>
        </w:rPr>
        <w:t xml:space="preserve"> </w:t>
      </w:r>
      <w:r w:rsidRPr="00DF189B">
        <w:rPr>
          <w:i/>
          <w:position w:val="11"/>
        </w:rPr>
        <w:t>HSP27</w:t>
      </w:r>
      <w:r>
        <w:rPr>
          <w:position w:val="11"/>
        </w:rPr>
        <w:t xml:space="preserve"> – proteína do choque térmico 27 </w:t>
      </w:r>
      <w:proofErr w:type="spellStart"/>
      <w:r>
        <w:rPr>
          <w:position w:val="11"/>
        </w:rPr>
        <w:t>kDA</w:t>
      </w:r>
      <w:proofErr w:type="spellEnd"/>
    </w:p>
    <w:p w14:paraId="2827F509" w14:textId="77777777" w:rsidR="00FF56E9" w:rsidRPr="00C83D24" w:rsidRDefault="00FF56E9" w:rsidP="00D60ECE">
      <w:pPr>
        <w:pStyle w:val="Corpodetexto"/>
        <w:spacing w:line="360" w:lineRule="auto"/>
        <w:jc w:val="both"/>
      </w:pPr>
    </w:p>
    <w:p w14:paraId="1FF01C49" w14:textId="77777777" w:rsidR="00CC7EF4" w:rsidRPr="00C83D24" w:rsidRDefault="00CC7EF4" w:rsidP="00C83D24">
      <w:pPr>
        <w:spacing w:line="480" w:lineRule="auto"/>
        <w:ind w:left="0" w:firstLine="0"/>
        <w:rPr>
          <w:i/>
          <w:szCs w:val="24"/>
        </w:rPr>
      </w:pPr>
      <w:r w:rsidRPr="00C83D24">
        <w:rPr>
          <w:i/>
          <w:szCs w:val="24"/>
        </w:rPr>
        <w:t>Análise estatística</w:t>
      </w:r>
    </w:p>
    <w:p w14:paraId="5979D0F8" w14:textId="77777777" w:rsidR="00DF189B" w:rsidRDefault="00CC7EF4" w:rsidP="00E22534">
      <w:pPr>
        <w:pStyle w:val="Corpodetexto"/>
        <w:spacing w:line="480" w:lineRule="auto"/>
        <w:ind w:right="-2" w:firstLine="567"/>
        <w:jc w:val="both"/>
      </w:pPr>
      <w:r w:rsidRPr="00C83D24">
        <w:t>O método 2</w:t>
      </w:r>
      <w:r w:rsidRPr="00C83D24">
        <w:rPr>
          <w:vertAlign w:val="superscript"/>
        </w:rPr>
        <w:t>-∆CT</w:t>
      </w:r>
      <w:r w:rsidRPr="00C83D24">
        <w:t xml:space="preserve"> foi utilizado para </w:t>
      </w:r>
      <w:r w:rsidR="00DF189B">
        <w:t>a</w:t>
      </w:r>
      <w:r w:rsidR="00E51038" w:rsidRPr="00C83D24">
        <w:t xml:space="preserve"> </w:t>
      </w:r>
      <w:r w:rsidRPr="00C83D24">
        <w:t xml:space="preserve">análise </w:t>
      </w:r>
      <w:r w:rsidR="00E51038" w:rsidRPr="00C83D24">
        <w:t xml:space="preserve">de expressão </w:t>
      </w:r>
      <w:r w:rsidRPr="00C83D24">
        <w:t>relativa</w:t>
      </w:r>
      <w:r w:rsidR="00E51038" w:rsidRPr="00C83D24">
        <w:t xml:space="preserve"> </w:t>
      </w:r>
      <w:r w:rsidR="00DF189B">
        <w:t xml:space="preserve">do gene </w:t>
      </w:r>
      <w:r w:rsidR="00DF189B" w:rsidRPr="00DF189B">
        <w:rPr>
          <w:i/>
        </w:rPr>
        <w:t>HSP27</w:t>
      </w:r>
      <w:r w:rsidR="00DF189B">
        <w:t xml:space="preserve"> </w:t>
      </w:r>
      <w:r w:rsidR="00E51038" w:rsidRPr="00C83D24">
        <w:t>e os resultados foram expressos como unidade arbitrária</w:t>
      </w:r>
      <w:r w:rsidR="00DF189B">
        <w:t xml:space="preserve"> (UA)</w:t>
      </w:r>
      <w:r w:rsidRPr="00C83D24">
        <w:t>. O procedimento UNIVARIATE foi aplicado para verificar a norma</w:t>
      </w:r>
      <w:r w:rsidR="009814EE" w:rsidRPr="00C83D24">
        <w:t>lidade dos dados. No modelo foi</w:t>
      </w:r>
      <w:r w:rsidR="00E51038" w:rsidRPr="00C83D24">
        <w:t xml:space="preserve"> considerado o</w:t>
      </w:r>
      <w:r w:rsidRPr="00C83D24">
        <w:t xml:space="preserve"> efe</w:t>
      </w:r>
      <w:r w:rsidR="00E51038" w:rsidRPr="00C83D24">
        <w:t>ito</w:t>
      </w:r>
      <w:r w:rsidR="009814EE" w:rsidRPr="00C83D24">
        <w:t xml:space="preserve"> do ambiente. Os dados foram</w:t>
      </w:r>
      <w:r w:rsidRPr="00C83D24">
        <w:t xml:space="preserve"> avalia</w:t>
      </w:r>
      <w:r w:rsidR="009814EE" w:rsidRPr="00C83D24">
        <w:t>dos pela ANOVA e as médias</w:t>
      </w:r>
      <w:r w:rsidRPr="00C83D24">
        <w:t xml:space="preserve"> compar</w:t>
      </w:r>
      <w:r w:rsidR="00E51038" w:rsidRPr="00C83D24">
        <w:t>adas utilizando o teste de F</w:t>
      </w:r>
      <w:r w:rsidRPr="00C83D24">
        <w:t xml:space="preserve"> (P&lt;0,05) (</w:t>
      </w:r>
      <w:r w:rsidR="00DF189B">
        <w:t>SAS Inst. Inc., Cary, NC, USA).</w:t>
      </w:r>
    </w:p>
    <w:p w14:paraId="315299A1" w14:textId="77777777" w:rsidR="00CC68DD" w:rsidRPr="00DF189B" w:rsidRDefault="00CC68DD" w:rsidP="00DF189B">
      <w:pPr>
        <w:pStyle w:val="Corpodetexto"/>
        <w:spacing w:line="480" w:lineRule="auto"/>
        <w:ind w:right="-2" w:firstLine="567"/>
        <w:jc w:val="both"/>
      </w:pPr>
    </w:p>
    <w:p w14:paraId="48DC7FAB" w14:textId="77777777" w:rsidR="00371EA2" w:rsidRPr="003A7B15" w:rsidRDefault="00900504" w:rsidP="00DF189B">
      <w:pPr>
        <w:spacing w:after="0" w:line="480" w:lineRule="auto"/>
        <w:ind w:left="0" w:firstLine="567"/>
        <w:jc w:val="center"/>
        <w:rPr>
          <w:b/>
          <w:color w:val="auto"/>
          <w:szCs w:val="24"/>
        </w:rPr>
      </w:pPr>
      <w:r w:rsidRPr="00C83D24">
        <w:rPr>
          <w:b/>
          <w:color w:val="auto"/>
          <w:szCs w:val="24"/>
        </w:rPr>
        <w:t>R</w:t>
      </w:r>
      <w:r w:rsidR="00DF189B" w:rsidRPr="00C83D24">
        <w:rPr>
          <w:b/>
          <w:color w:val="auto"/>
          <w:szCs w:val="24"/>
        </w:rPr>
        <w:t>esultados</w:t>
      </w:r>
    </w:p>
    <w:p w14:paraId="4E1A9637" w14:textId="77777777" w:rsidR="00246859" w:rsidRPr="00C83D24" w:rsidRDefault="00246859" w:rsidP="00DF189B">
      <w:pPr>
        <w:spacing w:after="0" w:line="480" w:lineRule="auto"/>
        <w:ind w:left="0" w:firstLine="0"/>
        <w:rPr>
          <w:i/>
          <w:szCs w:val="24"/>
        </w:rPr>
      </w:pPr>
      <w:r w:rsidRPr="00C83D24">
        <w:rPr>
          <w:i/>
          <w:szCs w:val="24"/>
        </w:rPr>
        <w:t>Desempenho</w:t>
      </w:r>
      <w:r w:rsidR="00E51038" w:rsidRPr="00C83D24">
        <w:rPr>
          <w:i/>
          <w:szCs w:val="24"/>
        </w:rPr>
        <w:t xml:space="preserve"> animal</w:t>
      </w:r>
      <w:r w:rsidR="002B34D1" w:rsidRPr="00C83D24">
        <w:rPr>
          <w:i/>
          <w:szCs w:val="24"/>
        </w:rPr>
        <w:t>: consumo de ração (CR) e ganho de peso (GP)</w:t>
      </w:r>
    </w:p>
    <w:p w14:paraId="6D01A6AD" w14:textId="77777777" w:rsidR="002B34D1" w:rsidRDefault="002B34D1" w:rsidP="00DF189B">
      <w:pPr>
        <w:spacing w:after="0" w:line="480" w:lineRule="auto"/>
        <w:ind w:left="0" w:firstLine="567"/>
        <w:rPr>
          <w:szCs w:val="24"/>
        </w:rPr>
      </w:pPr>
      <w:r w:rsidRPr="00C83D24">
        <w:rPr>
          <w:i/>
          <w:szCs w:val="24"/>
        </w:rPr>
        <w:tab/>
      </w:r>
      <w:r w:rsidRPr="00C83D24">
        <w:rPr>
          <w:szCs w:val="24"/>
        </w:rPr>
        <w:t>Na tabela 2 são apresentados os resultados de desempenho animal (consumo de ração e ganho de peso). Observamos efeito do ambiente sobre o consumo de ração (P=0,0104) e ganho de peso (P&lt;0,0001). Os animais submetidos ao ambiente de estresse por calor apresentaram menor consumo de ração, e também significativa perda de peso corporal, quando comparado com os animais que permaneceram no ambiente de conforto térmico.</w:t>
      </w:r>
    </w:p>
    <w:p w14:paraId="0D78A6F0" w14:textId="77777777" w:rsidR="005D3EB7" w:rsidRDefault="005D3EB7" w:rsidP="00DF189B">
      <w:pPr>
        <w:spacing w:after="0" w:line="480" w:lineRule="auto"/>
        <w:ind w:left="0" w:firstLine="567"/>
        <w:rPr>
          <w:szCs w:val="24"/>
        </w:rPr>
      </w:pPr>
    </w:p>
    <w:p w14:paraId="73642DDC" w14:textId="77777777" w:rsidR="00D60ECE" w:rsidRPr="00C83D24" w:rsidRDefault="00D60ECE" w:rsidP="00FF56E9">
      <w:pPr>
        <w:spacing w:after="0" w:line="480" w:lineRule="auto"/>
        <w:ind w:left="0" w:firstLine="0"/>
        <w:rPr>
          <w:szCs w:val="24"/>
        </w:rPr>
      </w:pPr>
    </w:p>
    <w:p w14:paraId="65404A3B" w14:textId="77777777" w:rsidR="00246859" w:rsidRPr="00C83D24" w:rsidRDefault="002B34D1" w:rsidP="0058067E">
      <w:pPr>
        <w:spacing w:after="0" w:line="360" w:lineRule="auto"/>
        <w:ind w:left="0" w:firstLine="0"/>
        <w:rPr>
          <w:szCs w:val="24"/>
        </w:rPr>
      </w:pPr>
      <w:r w:rsidRPr="0058067E">
        <w:rPr>
          <w:szCs w:val="24"/>
        </w:rPr>
        <w:lastRenderedPageBreak/>
        <w:t>Tabela 2</w:t>
      </w:r>
      <w:r w:rsidR="00246859" w:rsidRPr="00C83D24">
        <w:rPr>
          <w:b/>
          <w:szCs w:val="24"/>
        </w:rPr>
        <w:t xml:space="preserve"> </w:t>
      </w:r>
      <w:r w:rsidR="0058067E">
        <w:rPr>
          <w:b/>
          <w:szCs w:val="24"/>
        </w:rPr>
        <w:t xml:space="preserve">- </w:t>
      </w:r>
      <w:r w:rsidR="00246859" w:rsidRPr="00C83D24">
        <w:rPr>
          <w:szCs w:val="24"/>
        </w:rPr>
        <w:t>Consumo de ração (CR) e ganho de peso (GP)</w:t>
      </w:r>
      <w:r w:rsidR="0058067E">
        <w:rPr>
          <w:szCs w:val="24"/>
        </w:rPr>
        <w:t xml:space="preserve"> de frangos de corte de 42 dias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
        <w:gridCol w:w="1134"/>
        <w:gridCol w:w="974"/>
        <w:gridCol w:w="236"/>
        <w:gridCol w:w="1134"/>
        <w:gridCol w:w="1061"/>
        <w:gridCol w:w="425"/>
        <w:gridCol w:w="236"/>
        <w:gridCol w:w="352"/>
        <w:gridCol w:w="973"/>
      </w:tblGrid>
      <w:tr w:rsidR="0058067E" w:rsidRPr="0058067E" w14:paraId="7CD3B0A5" w14:textId="77777777" w:rsidTr="006E0A47">
        <w:tc>
          <w:tcPr>
            <w:tcW w:w="1101" w:type="dxa"/>
            <w:tcBorders>
              <w:left w:val="nil"/>
              <w:bottom w:val="nil"/>
              <w:right w:val="nil"/>
            </w:tcBorders>
            <w:shd w:val="clear" w:color="auto" w:fill="auto"/>
          </w:tcPr>
          <w:p w14:paraId="6E6C9644" w14:textId="77777777" w:rsidR="0058067E" w:rsidRPr="0058067E" w:rsidRDefault="0058067E" w:rsidP="0058067E">
            <w:pPr>
              <w:pStyle w:val="FormaLivreB"/>
              <w:spacing w:line="360" w:lineRule="auto"/>
              <w:jc w:val="both"/>
              <w:rPr>
                <w:sz w:val="24"/>
                <w:szCs w:val="24"/>
              </w:rPr>
            </w:pPr>
          </w:p>
        </w:tc>
        <w:tc>
          <w:tcPr>
            <w:tcW w:w="425" w:type="dxa"/>
            <w:tcBorders>
              <w:left w:val="nil"/>
              <w:bottom w:val="nil"/>
              <w:right w:val="nil"/>
            </w:tcBorders>
            <w:shd w:val="clear" w:color="auto" w:fill="auto"/>
          </w:tcPr>
          <w:p w14:paraId="56CDB0ED" w14:textId="77777777" w:rsidR="0058067E" w:rsidRPr="0058067E" w:rsidRDefault="0058067E" w:rsidP="0058067E">
            <w:pPr>
              <w:pStyle w:val="FormaLivreB"/>
              <w:spacing w:line="360" w:lineRule="auto"/>
              <w:jc w:val="both"/>
              <w:rPr>
                <w:sz w:val="24"/>
                <w:szCs w:val="24"/>
              </w:rPr>
            </w:pPr>
          </w:p>
        </w:tc>
        <w:tc>
          <w:tcPr>
            <w:tcW w:w="1134" w:type="dxa"/>
            <w:tcBorders>
              <w:left w:val="nil"/>
              <w:right w:val="nil"/>
            </w:tcBorders>
            <w:shd w:val="clear" w:color="auto" w:fill="auto"/>
          </w:tcPr>
          <w:p w14:paraId="2C09689D" w14:textId="77777777" w:rsidR="0058067E" w:rsidRPr="0058067E" w:rsidRDefault="0058067E" w:rsidP="0058067E">
            <w:pPr>
              <w:pStyle w:val="FormaLivreB"/>
              <w:spacing w:line="360" w:lineRule="auto"/>
              <w:jc w:val="both"/>
              <w:rPr>
                <w:sz w:val="24"/>
                <w:szCs w:val="24"/>
              </w:rPr>
            </w:pPr>
          </w:p>
        </w:tc>
        <w:tc>
          <w:tcPr>
            <w:tcW w:w="3405" w:type="dxa"/>
            <w:gridSpan w:val="4"/>
            <w:tcBorders>
              <w:left w:val="nil"/>
              <w:right w:val="nil"/>
            </w:tcBorders>
            <w:shd w:val="clear" w:color="auto" w:fill="auto"/>
          </w:tcPr>
          <w:p w14:paraId="7FFF13D1" w14:textId="77777777" w:rsidR="0058067E" w:rsidRPr="00C02783" w:rsidRDefault="0058067E" w:rsidP="0058067E">
            <w:pPr>
              <w:pStyle w:val="FormaLivreB"/>
              <w:spacing w:line="360" w:lineRule="auto"/>
              <w:jc w:val="both"/>
              <w:rPr>
                <w:i/>
                <w:sz w:val="24"/>
                <w:szCs w:val="24"/>
              </w:rPr>
            </w:pPr>
            <w:r w:rsidRPr="0058067E">
              <w:rPr>
                <w:sz w:val="24"/>
                <w:szCs w:val="24"/>
              </w:rPr>
              <w:t xml:space="preserve">           </w:t>
            </w:r>
            <w:r w:rsidRPr="00C02783">
              <w:rPr>
                <w:i/>
                <w:sz w:val="24"/>
                <w:szCs w:val="24"/>
              </w:rPr>
              <w:t>Ambiente</w:t>
            </w:r>
          </w:p>
        </w:tc>
        <w:tc>
          <w:tcPr>
            <w:tcW w:w="425" w:type="dxa"/>
            <w:tcBorders>
              <w:left w:val="nil"/>
              <w:bottom w:val="nil"/>
              <w:right w:val="nil"/>
            </w:tcBorders>
            <w:shd w:val="clear" w:color="auto" w:fill="auto"/>
          </w:tcPr>
          <w:p w14:paraId="77A82F62" w14:textId="77777777" w:rsidR="0058067E" w:rsidRPr="0058067E" w:rsidRDefault="0058067E" w:rsidP="0058067E">
            <w:pPr>
              <w:pStyle w:val="FormaLivreB"/>
              <w:spacing w:line="360" w:lineRule="auto"/>
              <w:jc w:val="both"/>
              <w:rPr>
                <w:sz w:val="24"/>
                <w:szCs w:val="24"/>
              </w:rPr>
            </w:pPr>
          </w:p>
        </w:tc>
        <w:tc>
          <w:tcPr>
            <w:tcW w:w="588" w:type="dxa"/>
            <w:gridSpan w:val="2"/>
            <w:tcBorders>
              <w:left w:val="nil"/>
              <w:bottom w:val="nil"/>
              <w:right w:val="nil"/>
            </w:tcBorders>
            <w:shd w:val="clear" w:color="auto" w:fill="auto"/>
          </w:tcPr>
          <w:p w14:paraId="0A2EC98D" w14:textId="77777777" w:rsidR="0058067E" w:rsidRPr="0058067E" w:rsidRDefault="0058067E" w:rsidP="0058067E">
            <w:pPr>
              <w:pStyle w:val="FormaLivreB"/>
              <w:spacing w:line="360" w:lineRule="auto"/>
              <w:jc w:val="both"/>
              <w:rPr>
                <w:sz w:val="24"/>
                <w:szCs w:val="24"/>
              </w:rPr>
            </w:pPr>
          </w:p>
        </w:tc>
        <w:tc>
          <w:tcPr>
            <w:tcW w:w="973" w:type="dxa"/>
            <w:tcBorders>
              <w:left w:val="nil"/>
              <w:bottom w:val="nil"/>
              <w:right w:val="nil"/>
            </w:tcBorders>
            <w:shd w:val="clear" w:color="auto" w:fill="auto"/>
          </w:tcPr>
          <w:p w14:paraId="3FF6DEF2" w14:textId="77777777" w:rsidR="0058067E" w:rsidRPr="0058067E" w:rsidRDefault="0058067E" w:rsidP="0058067E">
            <w:pPr>
              <w:pStyle w:val="FormaLivreB"/>
              <w:spacing w:line="360" w:lineRule="auto"/>
              <w:jc w:val="both"/>
              <w:rPr>
                <w:sz w:val="24"/>
                <w:szCs w:val="24"/>
              </w:rPr>
            </w:pPr>
          </w:p>
        </w:tc>
      </w:tr>
      <w:tr w:rsidR="0058067E" w:rsidRPr="0058067E" w14:paraId="41C05EBA" w14:textId="77777777" w:rsidTr="006E0A47">
        <w:tc>
          <w:tcPr>
            <w:tcW w:w="1101" w:type="dxa"/>
            <w:tcBorders>
              <w:top w:val="nil"/>
              <w:left w:val="nil"/>
              <w:bottom w:val="nil"/>
              <w:right w:val="nil"/>
            </w:tcBorders>
            <w:shd w:val="clear" w:color="auto" w:fill="auto"/>
          </w:tcPr>
          <w:p w14:paraId="602C95C3" w14:textId="77777777" w:rsidR="0058067E" w:rsidRPr="0058067E" w:rsidRDefault="0058067E" w:rsidP="0058067E">
            <w:pPr>
              <w:pStyle w:val="FormaLivreB"/>
              <w:spacing w:line="360" w:lineRule="auto"/>
              <w:jc w:val="both"/>
              <w:rPr>
                <w:sz w:val="24"/>
                <w:szCs w:val="24"/>
              </w:rPr>
            </w:pPr>
          </w:p>
        </w:tc>
        <w:tc>
          <w:tcPr>
            <w:tcW w:w="425" w:type="dxa"/>
            <w:tcBorders>
              <w:top w:val="nil"/>
              <w:left w:val="nil"/>
              <w:bottom w:val="nil"/>
              <w:right w:val="nil"/>
            </w:tcBorders>
            <w:shd w:val="clear" w:color="auto" w:fill="auto"/>
          </w:tcPr>
          <w:p w14:paraId="297A425E" w14:textId="77777777" w:rsidR="0058067E" w:rsidRPr="0058067E" w:rsidRDefault="0058067E" w:rsidP="0058067E">
            <w:pPr>
              <w:pStyle w:val="FormaLivreB"/>
              <w:spacing w:line="360" w:lineRule="auto"/>
              <w:jc w:val="both"/>
              <w:rPr>
                <w:sz w:val="24"/>
                <w:szCs w:val="24"/>
              </w:rPr>
            </w:pPr>
          </w:p>
        </w:tc>
        <w:tc>
          <w:tcPr>
            <w:tcW w:w="2108" w:type="dxa"/>
            <w:gridSpan w:val="2"/>
            <w:tcBorders>
              <w:left w:val="nil"/>
              <w:bottom w:val="single" w:sz="4" w:space="0" w:color="auto"/>
              <w:right w:val="nil"/>
            </w:tcBorders>
            <w:shd w:val="clear" w:color="auto" w:fill="auto"/>
          </w:tcPr>
          <w:p w14:paraId="5250D289" w14:textId="77777777" w:rsidR="0058067E" w:rsidRPr="0058067E" w:rsidRDefault="0058067E" w:rsidP="0058067E">
            <w:pPr>
              <w:pStyle w:val="FormaLivreB"/>
              <w:spacing w:line="360" w:lineRule="auto"/>
              <w:jc w:val="both"/>
              <w:rPr>
                <w:sz w:val="24"/>
                <w:szCs w:val="24"/>
              </w:rPr>
            </w:pPr>
            <w:r w:rsidRPr="0058067E">
              <w:rPr>
                <w:sz w:val="24"/>
                <w:szCs w:val="24"/>
              </w:rPr>
              <w:t>Conforto térmico</w:t>
            </w:r>
          </w:p>
        </w:tc>
        <w:tc>
          <w:tcPr>
            <w:tcW w:w="236" w:type="dxa"/>
            <w:tcBorders>
              <w:left w:val="nil"/>
              <w:bottom w:val="nil"/>
              <w:right w:val="nil"/>
            </w:tcBorders>
            <w:shd w:val="clear" w:color="auto" w:fill="auto"/>
          </w:tcPr>
          <w:p w14:paraId="01A9A911" w14:textId="77777777" w:rsidR="0058067E" w:rsidRPr="0058067E" w:rsidRDefault="0058067E" w:rsidP="0058067E">
            <w:pPr>
              <w:pStyle w:val="FormaLivreB"/>
              <w:spacing w:line="360" w:lineRule="auto"/>
              <w:jc w:val="both"/>
              <w:rPr>
                <w:sz w:val="24"/>
                <w:szCs w:val="24"/>
              </w:rPr>
            </w:pPr>
          </w:p>
        </w:tc>
        <w:tc>
          <w:tcPr>
            <w:tcW w:w="2620" w:type="dxa"/>
            <w:gridSpan w:val="3"/>
            <w:tcBorders>
              <w:left w:val="nil"/>
              <w:right w:val="nil"/>
            </w:tcBorders>
            <w:shd w:val="clear" w:color="auto" w:fill="auto"/>
          </w:tcPr>
          <w:p w14:paraId="64C795BD" w14:textId="77777777" w:rsidR="0058067E" w:rsidRPr="0058067E" w:rsidRDefault="0058067E" w:rsidP="0058067E">
            <w:pPr>
              <w:pStyle w:val="FormaLivreB"/>
              <w:spacing w:line="360" w:lineRule="auto"/>
              <w:jc w:val="both"/>
              <w:rPr>
                <w:sz w:val="24"/>
                <w:szCs w:val="24"/>
              </w:rPr>
            </w:pPr>
            <w:r w:rsidRPr="0058067E">
              <w:rPr>
                <w:sz w:val="24"/>
                <w:szCs w:val="24"/>
              </w:rPr>
              <w:t xml:space="preserve">        Estresse por calor</w:t>
            </w:r>
          </w:p>
        </w:tc>
        <w:tc>
          <w:tcPr>
            <w:tcW w:w="236" w:type="dxa"/>
            <w:tcBorders>
              <w:top w:val="nil"/>
              <w:left w:val="nil"/>
              <w:bottom w:val="nil"/>
              <w:right w:val="nil"/>
            </w:tcBorders>
            <w:shd w:val="clear" w:color="auto" w:fill="auto"/>
          </w:tcPr>
          <w:p w14:paraId="57C86613" w14:textId="77777777" w:rsidR="0058067E" w:rsidRPr="0058067E" w:rsidRDefault="0058067E" w:rsidP="0058067E">
            <w:pPr>
              <w:pStyle w:val="FormaLivreB"/>
              <w:spacing w:line="360" w:lineRule="auto"/>
              <w:jc w:val="both"/>
              <w:rPr>
                <w:sz w:val="24"/>
                <w:szCs w:val="24"/>
              </w:rPr>
            </w:pPr>
          </w:p>
        </w:tc>
        <w:tc>
          <w:tcPr>
            <w:tcW w:w="1320" w:type="dxa"/>
            <w:gridSpan w:val="2"/>
            <w:tcBorders>
              <w:top w:val="nil"/>
              <w:left w:val="nil"/>
              <w:bottom w:val="nil"/>
              <w:right w:val="nil"/>
            </w:tcBorders>
            <w:shd w:val="clear" w:color="auto" w:fill="auto"/>
          </w:tcPr>
          <w:p w14:paraId="3E00DA38" w14:textId="77777777" w:rsidR="0058067E" w:rsidRPr="0058067E" w:rsidRDefault="0058067E" w:rsidP="0058067E">
            <w:pPr>
              <w:pStyle w:val="FormaLivreB"/>
              <w:spacing w:line="360" w:lineRule="auto"/>
              <w:jc w:val="both"/>
              <w:rPr>
                <w:sz w:val="24"/>
                <w:szCs w:val="24"/>
              </w:rPr>
            </w:pPr>
          </w:p>
        </w:tc>
      </w:tr>
      <w:tr w:rsidR="0058067E" w:rsidRPr="0058067E" w14:paraId="063FA86E" w14:textId="77777777" w:rsidTr="006E0A47">
        <w:tc>
          <w:tcPr>
            <w:tcW w:w="1101" w:type="dxa"/>
            <w:tcBorders>
              <w:top w:val="nil"/>
              <w:left w:val="nil"/>
              <w:bottom w:val="nil"/>
              <w:right w:val="nil"/>
            </w:tcBorders>
            <w:shd w:val="clear" w:color="auto" w:fill="auto"/>
          </w:tcPr>
          <w:p w14:paraId="0BFECAE2" w14:textId="77777777" w:rsidR="0058067E" w:rsidRPr="0058067E" w:rsidRDefault="0058067E" w:rsidP="0058067E">
            <w:pPr>
              <w:pStyle w:val="FormaLivreB"/>
              <w:spacing w:line="360" w:lineRule="auto"/>
              <w:jc w:val="both"/>
              <w:rPr>
                <w:sz w:val="24"/>
                <w:szCs w:val="24"/>
              </w:rPr>
            </w:pPr>
          </w:p>
        </w:tc>
        <w:tc>
          <w:tcPr>
            <w:tcW w:w="425" w:type="dxa"/>
            <w:tcBorders>
              <w:top w:val="nil"/>
              <w:left w:val="nil"/>
              <w:bottom w:val="nil"/>
              <w:right w:val="nil"/>
            </w:tcBorders>
            <w:shd w:val="clear" w:color="auto" w:fill="auto"/>
          </w:tcPr>
          <w:p w14:paraId="48B9F440" w14:textId="77777777" w:rsidR="0058067E" w:rsidRPr="0058067E" w:rsidRDefault="0058067E" w:rsidP="0058067E">
            <w:pPr>
              <w:pStyle w:val="FormaLivreB"/>
              <w:spacing w:line="360" w:lineRule="auto"/>
              <w:jc w:val="both"/>
              <w:rPr>
                <w:sz w:val="24"/>
                <w:szCs w:val="24"/>
              </w:rPr>
            </w:pPr>
          </w:p>
        </w:tc>
        <w:tc>
          <w:tcPr>
            <w:tcW w:w="1134" w:type="dxa"/>
            <w:tcBorders>
              <w:left w:val="nil"/>
              <w:bottom w:val="single" w:sz="4" w:space="0" w:color="auto"/>
              <w:right w:val="nil"/>
            </w:tcBorders>
            <w:shd w:val="clear" w:color="auto" w:fill="auto"/>
          </w:tcPr>
          <w:p w14:paraId="20DC2547" w14:textId="77777777" w:rsidR="0058067E" w:rsidRPr="0058067E" w:rsidRDefault="0058067E" w:rsidP="0058067E">
            <w:pPr>
              <w:pStyle w:val="FormaLivreB"/>
              <w:spacing w:line="360" w:lineRule="auto"/>
              <w:jc w:val="both"/>
              <w:rPr>
                <w:sz w:val="24"/>
                <w:szCs w:val="24"/>
              </w:rPr>
            </w:pPr>
            <w:r w:rsidRPr="0058067E">
              <w:rPr>
                <w:sz w:val="24"/>
                <w:szCs w:val="24"/>
              </w:rPr>
              <w:t>Média</w:t>
            </w:r>
          </w:p>
        </w:tc>
        <w:tc>
          <w:tcPr>
            <w:tcW w:w="974" w:type="dxa"/>
            <w:tcBorders>
              <w:left w:val="nil"/>
              <w:bottom w:val="single" w:sz="4" w:space="0" w:color="auto"/>
              <w:right w:val="nil"/>
            </w:tcBorders>
            <w:shd w:val="clear" w:color="auto" w:fill="auto"/>
          </w:tcPr>
          <w:p w14:paraId="388EC918" w14:textId="77777777" w:rsidR="0058067E" w:rsidRPr="0058067E" w:rsidRDefault="0058067E" w:rsidP="0058067E">
            <w:pPr>
              <w:pStyle w:val="FormaLivreB"/>
              <w:spacing w:line="360" w:lineRule="auto"/>
              <w:jc w:val="both"/>
              <w:rPr>
                <w:sz w:val="24"/>
                <w:szCs w:val="24"/>
              </w:rPr>
            </w:pPr>
            <w:r w:rsidRPr="0058067E">
              <w:rPr>
                <w:sz w:val="24"/>
                <w:szCs w:val="24"/>
              </w:rPr>
              <w:t>DP</w:t>
            </w:r>
          </w:p>
        </w:tc>
        <w:tc>
          <w:tcPr>
            <w:tcW w:w="236" w:type="dxa"/>
            <w:tcBorders>
              <w:top w:val="nil"/>
              <w:left w:val="nil"/>
              <w:bottom w:val="nil"/>
              <w:right w:val="nil"/>
            </w:tcBorders>
            <w:shd w:val="clear" w:color="auto" w:fill="auto"/>
          </w:tcPr>
          <w:p w14:paraId="58C56F51" w14:textId="77777777" w:rsidR="0058067E" w:rsidRPr="0058067E" w:rsidRDefault="0058067E" w:rsidP="0058067E">
            <w:pPr>
              <w:pStyle w:val="FormaLivreB"/>
              <w:spacing w:line="360" w:lineRule="auto"/>
              <w:jc w:val="both"/>
              <w:rPr>
                <w:sz w:val="24"/>
                <w:szCs w:val="24"/>
              </w:rPr>
            </w:pPr>
          </w:p>
        </w:tc>
        <w:tc>
          <w:tcPr>
            <w:tcW w:w="1134" w:type="dxa"/>
            <w:tcBorders>
              <w:left w:val="nil"/>
              <w:bottom w:val="single" w:sz="4" w:space="0" w:color="auto"/>
              <w:right w:val="nil"/>
            </w:tcBorders>
            <w:shd w:val="clear" w:color="auto" w:fill="auto"/>
          </w:tcPr>
          <w:p w14:paraId="294C48D9" w14:textId="77777777" w:rsidR="0058067E" w:rsidRPr="0058067E" w:rsidRDefault="0058067E" w:rsidP="0058067E">
            <w:pPr>
              <w:pStyle w:val="FormaLivreB"/>
              <w:spacing w:line="360" w:lineRule="auto"/>
              <w:jc w:val="both"/>
              <w:rPr>
                <w:sz w:val="24"/>
                <w:szCs w:val="24"/>
              </w:rPr>
            </w:pPr>
            <w:r w:rsidRPr="0058067E">
              <w:rPr>
                <w:sz w:val="24"/>
                <w:szCs w:val="24"/>
              </w:rPr>
              <w:t>Média</w:t>
            </w:r>
          </w:p>
        </w:tc>
        <w:tc>
          <w:tcPr>
            <w:tcW w:w="1486" w:type="dxa"/>
            <w:gridSpan w:val="2"/>
            <w:tcBorders>
              <w:left w:val="nil"/>
              <w:bottom w:val="single" w:sz="4" w:space="0" w:color="auto"/>
              <w:right w:val="nil"/>
            </w:tcBorders>
            <w:shd w:val="clear" w:color="auto" w:fill="auto"/>
          </w:tcPr>
          <w:p w14:paraId="6E937F2D" w14:textId="77777777" w:rsidR="0058067E" w:rsidRPr="0058067E" w:rsidRDefault="0058067E" w:rsidP="0058067E">
            <w:pPr>
              <w:pStyle w:val="FormaLivreB"/>
              <w:spacing w:line="360" w:lineRule="auto"/>
              <w:jc w:val="both"/>
              <w:rPr>
                <w:sz w:val="24"/>
                <w:szCs w:val="24"/>
              </w:rPr>
            </w:pPr>
            <w:r w:rsidRPr="0058067E">
              <w:rPr>
                <w:sz w:val="24"/>
                <w:szCs w:val="24"/>
              </w:rPr>
              <w:t>DP</w:t>
            </w:r>
          </w:p>
        </w:tc>
        <w:tc>
          <w:tcPr>
            <w:tcW w:w="236" w:type="dxa"/>
            <w:tcBorders>
              <w:top w:val="nil"/>
              <w:left w:val="nil"/>
              <w:bottom w:val="nil"/>
              <w:right w:val="nil"/>
            </w:tcBorders>
            <w:shd w:val="clear" w:color="auto" w:fill="auto"/>
          </w:tcPr>
          <w:p w14:paraId="2B82D317" w14:textId="77777777" w:rsidR="0058067E" w:rsidRPr="0058067E" w:rsidRDefault="0058067E" w:rsidP="0058067E">
            <w:pPr>
              <w:pStyle w:val="FormaLivreB"/>
              <w:spacing w:line="360" w:lineRule="auto"/>
              <w:jc w:val="both"/>
              <w:rPr>
                <w:sz w:val="24"/>
                <w:szCs w:val="24"/>
              </w:rPr>
            </w:pPr>
          </w:p>
        </w:tc>
        <w:tc>
          <w:tcPr>
            <w:tcW w:w="1320" w:type="dxa"/>
            <w:gridSpan w:val="2"/>
            <w:tcBorders>
              <w:top w:val="nil"/>
              <w:left w:val="nil"/>
              <w:bottom w:val="single" w:sz="4" w:space="0" w:color="auto"/>
              <w:right w:val="nil"/>
            </w:tcBorders>
            <w:shd w:val="clear" w:color="auto" w:fill="auto"/>
          </w:tcPr>
          <w:p w14:paraId="54E8E901" w14:textId="77777777" w:rsidR="0058067E" w:rsidRPr="0058067E" w:rsidRDefault="0058067E" w:rsidP="0058067E">
            <w:pPr>
              <w:pStyle w:val="FormaLivreB"/>
              <w:spacing w:line="360" w:lineRule="auto"/>
              <w:jc w:val="both"/>
              <w:rPr>
                <w:i/>
                <w:sz w:val="24"/>
                <w:szCs w:val="24"/>
              </w:rPr>
            </w:pPr>
            <w:r w:rsidRPr="0058067E">
              <w:rPr>
                <w:i/>
                <w:sz w:val="24"/>
                <w:szCs w:val="24"/>
              </w:rPr>
              <w:t>Valor de P</w:t>
            </w:r>
          </w:p>
        </w:tc>
      </w:tr>
      <w:tr w:rsidR="0058067E" w:rsidRPr="0058067E" w14:paraId="1D54C652" w14:textId="77777777" w:rsidTr="006E0A47">
        <w:tc>
          <w:tcPr>
            <w:tcW w:w="1101" w:type="dxa"/>
            <w:tcBorders>
              <w:top w:val="nil"/>
              <w:left w:val="nil"/>
              <w:bottom w:val="nil"/>
              <w:right w:val="nil"/>
            </w:tcBorders>
            <w:shd w:val="clear" w:color="auto" w:fill="auto"/>
          </w:tcPr>
          <w:p w14:paraId="532D2800" w14:textId="77777777" w:rsidR="0058067E" w:rsidRPr="0058067E" w:rsidRDefault="0058067E" w:rsidP="0058067E">
            <w:pPr>
              <w:pStyle w:val="FormaLivreB"/>
              <w:spacing w:line="360" w:lineRule="auto"/>
              <w:jc w:val="both"/>
              <w:rPr>
                <w:sz w:val="24"/>
                <w:szCs w:val="24"/>
              </w:rPr>
            </w:pPr>
            <w:r w:rsidRPr="0058067E">
              <w:rPr>
                <w:sz w:val="24"/>
                <w:szCs w:val="24"/>
              </w:rPr>
              <w:t>CR (kg)</w:t>
            </w:r>
          </w:p>
        </w:tc>
        <w:tc>
          <w:tcPr>
            <w:tcW w:w="425" w:type="dxa"/>
            <w:tcBorders>
              <w:top w:val="nil"/>
              <w:left w:val="nil"/>
              <w:bottom w:val="nil"/>
              <w:right w:val="nil"/>
            </w:tcBorders>
            <w:shd w:val="clear" w:color="auto" w:fill="auto"/>
          </w:tcPr>
          <w:p w14:paraId="06647001" w14:textId="77777777" w:rsidR="0058067E" w:rsidRPr="0058067E" w:rsidRDefault="0058067E" w:rsidP="0058067E">
            <w:pPr>
              <w:pStyle w:val="FormaLivreB"/>
              <w:spacing w:line="360" w:lineRule="auto"/>
              <w:jc w:val="both"/>
              <w:rPr>
                <w:sz w:val="24"/>
                <w:szCs w:val="24"/>
              </w:rPr>
            </w:pPr>
          </w:p>
        </w:tc>
        <w:tc>
          <w:tcPr>
            <w:tcW w:w="1134" w:type="dxa"/>
            <w:tcBorders>
              <w:left w:val="nil"/>
              <w:bottom w:val="nil"/>
              <w:right w:val="nil"/>
            </w:tcBorders>
            <w:shd w:val="clear" w:color="auto" w:fill="auto"/>
          </w:tcPr>
          <w:p w14:paraId="56298E55" w14:textId="77777777" w:rsidR="0058067E" w:rsidRPr="0058067E" w:rsidRDefault="0058067E" w:rsidP="0058067E">
            <w:pPr>
              <w:pStyle w:val="FormaLivreB"/>
              <w:spacing w:line="360" w:lineRule="auto"/>
              <w:jc w:val="both"/>
              <w:rPr>
                <w:sz w:val="24"/>
                <w:szCs w:val="24"/>
              </w:rPr>
            </w:pPr>
            <w:r w:rsidRPr="0058067E">
              <w:rPr>
                <w:sz w:val="24"/>
                <w:szCs w:val="24"/>
              </w:rPr>
              <w:t>0,122</w:t>
            </w:r>
            <w:r w:rsidRPr="0058067E">
              <w:rPr>
                <w:sz w:val="24"/>
                <w:szCs w:val="24"/>
                <w:vertAlign w:val="superscript"/>
              </w:rPr>
              <w:t>a</w:t>
            </w:r>
          </w:p>
        </w:tc>
        <w:tc>
          <w:tcPr>
            <w:tcW w:w="974" w:type="dxa"/>
            <w:tcBorders>
              <w:top w:val="nil"/>
              <w:left w:val="nil"/>
              <w:bottom w:val="nil"/>
              <w:right w:val="nil"/>
            </w:tcBorders>
            <w:shd w:val="clear" w:color="auto" w:fill="auto"/>
          </w:tcPr>
          <w:p w14:paraId="13464705" w14:textId="77777777" w:rsidR="0058067E" w:rsidRPr="0058067E" w:rsidRDefault="0058067E" w:rsidP="0058067E">
            <w:pPr>
              <w:pStyle w:val="FormaLivreB"/>
              <w:spacing w:line="360" w:lineRule="auto"/>
              <w:jc w:val="both"/>
              <w:rPr>
                <w:sz w:val="24"/>
                <w:szCs w:val="24"/>
              </w:rPr>
            </w:pPr>
            <w:r w:rsidRPr="0058067E">
              <w:rPr>
                <w:sz w:val="24"/>
                <w:szCs w:val="24"/>
              </w:rPr>
              <w:t>0,017</w:t>
            </w:r>
          </w:p>
        </w:tc>
        <w:tc>
          <w:tcPr>
            <w:tcW w:w="236" w:type="dxa"/>
            <w:tcBorders>
              <w:top w:val="nil"/>
              <w:left w:val="nil"/>
              <w:bottom w:val="nil"/>
              <w:right w:val="nil"/>
            </w:tcBorders>
            <w:shd w:val="clear" w:color="auto" w:fill="auto"/>
          </w:tcPr>
          <w:p w14:paraId="0A1F5320" w14:textId="77777777" w:rsidR="0058067E" w:rsidRPr="0058067E" w:rsidRDefault="0058067E" w:rsidP="0058067E">
            <w:pPr>
              <w:pStyle w:val="FormaLivreB"/>
              <w:spacing w:line="360" w:lineRule="auto"/>
              <w:jc w:val="both"/>
              <w:rPr>
                <w:sz w:val="24"/>
                <w:szCs w:val="24"/>
              </w:rPr>
            </w:pPr>
          </w:p>
        </w:tc>
        <w:tc>
          <w:tcPr>
            <w:tcW w:w="1134" w:type="dxa"/>
            <w:tcBorders>
              <w:left w:val="nil"/>
              <w:bottom w:val="nil"/>
              <w:right w:val="nil"/>
            </w:tcBorders>
            <w:shd w:val="clear" w:color="auto" w:fill="auto"/>
          </w:tcPr>
          <w:p w14:paraId="6EC4B0F6" w14:textId="77777777" w:rsidR="0058067E" w:rsidRPr="0058067E" w:rsidRDefault="0058067E" w:rsidP="0058067E">
            <w:pPr>
              <w:pStyle w:val="FormaLivreB"/>
              <w:spacing w:line="360" w:lineRule="auto"/>
              <w:jc w:val="both"/>
              <w:rPr>
                <w:sz w:val="24"/>
                <w:szCs w:val="24"/>
              </w:rPr>
            </w:pPr>
            <w:r w:rsidRPr="0058067E">
              <w:rPr>
                <w:sz w:val="24"/>
                <w:szCs w:val="24"/>
              </w:rPr>
              <w:t>0,083</w:t>
            </w:r>
            <w:r w:rsidRPr="0058067E">
              <w:rPr>
                <w:sz w:val="24"/>
                <w:szCs w:val="24"/>
                <w:vertAlign w:val="superscript"/>
              </w:rPr>
              <w:t>b</w:t>
            </w:r>
          </w:p>
        </w:tc>
        <w:tc>
          <w:tcPr>
            <w:tcW w:w="1486" w:type="dxa"/>
            <w:gridSpan w:val="2"/>
            <w:tcBorders>
              <w:top w:val="single" w:sz="4" w:space="0" w:color="auto"/>
              <w:left w:val="nil"/>
              <w:bottom w:val="nil"/>
              <w:right w:val="nil"/>
            </w:tcBorders>
            <w:shd w:val="clear" w:color="auto" w:fill="auto"/>
          </w:tcPr>
          <w:p w14:paraId="0AC5D25E" w14:textId="77777777" w:rsidR="0058067E" w:rsidRPr="0058067E" w:rsidRDefault="0058067E" w:rsidP="0058067E">
            <w:pPr>
              <w:pStyle w:val="FormaLivreB"/>
              <w:spacing w:line="360" w:lineRule="auto"/>
              <w:jc w:val="both"/>
              <w:rPr>
                <w:sz w:val="24"/>
                <w:szCs w:val="24"/>
              </w:rPr>
            </w:pPr>
            <w:r w:rsidRPr="0058067E">
              <w:rPr>
                <w:sz w:val="24"/>
                <w:szCs w:val="24"/>
              </w:rPr>
              <w:t>0,020</w:t>
            </w:r>
          </w:p>
        </w:tc>
        <w:tc>
          <w:tcPr>
            <w:tcW w:w="236" w:type="dxa"/>
            <w:tcBorders>
              <w:top w:val="nil"/>
              <w:left w:val="nil"/>
              <w:bottom w:val="nil"/>
              <w:right w:val="nil"/>
            </w:tcBorders>
            <w:shd w:val="clear" w:color="auto" w:fill="auto"/>
          </w:tcPr>
          <w:p w14:paraId="62242382" w14:textId="77777777" w:rsidR="0058067E" w:rsidRPr="0058067E" w:rsidRDefault="0058067E" w:rsidP="0058067E">
            <w:pPr>
              <w:pStyle w:val="FormaLivreB"/>
              <w:spacing w:line="360" w:lineRule="auto"/>
              <w:jc w:val="both"/>
              <w:rPr>
                <w:sz w:val="24"/>
                <w:szCs w:val="24"/>
              </w:rPr>
            </w:pPr>
          </w:p>
        </w:tc>
        <w:tc>
          <w:tcPr>
            <w:tcW w:w="1320" w:type="dxa"/>
            <w:gridSpan w:val="2"/>
            <w:tcBorders>
              <w:top w:val="single" w:sz="4" w:space="0" w:color="auto"/>
              <w:left w:val="nil"/>
              <w:bottom w:val="nil"/>
              <w:right w:val="nil"/>
            </w:tcBorders>
            <w:shd w:val="clear" w:color="auto" w:fill="auto"/>
          </w:tcPr>
          <w:p w14:paraId="1F731762" w14:textId="77777777" w:rsidR="0058067E" w:rsidRPr="0058067E" w:rsidRDefault="0058067E" w:rsidP="0058067E">
            <w:pPr>
              <w:pStyle w:val="FormaLivreB"/>
              <w:spacing w:line="360" w:lineRule="auto"/>
              <w:jc w:val="both"/>
              <w:rPr>
                <w:sz w:val="24"/>
                <w:szCs w:val="24"/>
              </w:rPr>
            </w:pPr>
            <w:r w:rsidRPr="0058067E">
              <w:rPr>
                <w:sz w:val="24"/>
                <w:szCs w:val="24"/>
              </w:rPr>
              <w:t xml:space="preserve">  0,0104</w:t>
            </w:r>
          </w:p>
        </w:tc>
      </w:tr>
      <w:tr w:rsidR="0058067E" w:rsidRPr="0058067E" w14:paraId="314F4F7F" w14:textId="77777777" w:rsidTr="006E0A47">
        <w:tc>
          <w:tcPr>
            <w:tcW w:w="1101" w:type="dxa"/>
            <w:tcBorders>
              <w:top w:val="nil"/>
              <w:left w:val="nil"/>
              <w:bottom w:val="single" w:sz="4" w:space="0" w:color="auto"/>
              <w:right w:val="nil"/>
            </w:tcBorders>
            <w:shd w:val="clear" w:color="auto" w:fill="auto"/>
          </w:tcPr>
          <w:p w14:paraId="584908B6" w14:textId="77777777" w:rsidR="0058067E" w:rsidRPr="0058067E" w:rsidRDefault="0058067E" w:rsidP="0058067E">
            <w:pPr>
              <w:pStyle w:val="FormaLivreB"/>
              <w:spacing w:line="360" w:lineRule="auto"/>
              <w:jc w:val="both"/>
              <w:rPr>
                <w:sz w:val="24"/>
                <w:szCs w:val="24"/>
              </w:rPr>
            </w:pPr>
            <w:r w:rsidRPr="0058067E">
              <w:rPr>
                <w:sz w:val="24"/>
                <w:szCs w:val="24"/>
              </w:rPr>
              <w:t>GP (kg)</w:t>
            </w:r>
          </w:p>
        </w:tc>
        <w:tc>
          <w:tcPr>
            <w:tcW w:w="425" w:type="dxa"/>
            <w:tcBorders>
              <w:top w:val="nil"/>
              <w:left w:val="nil"/>
              <w:bottom w:val="single" w:sz="4" w:space="0" w:color="auto"/>
              <w:right w:val="nil"/>
            </w:tcBorders>
            <w:shd w:val="clear" w:color="auto" w:fill="auto"/>
          </w:tcPr>
          <w:p w14:paraId="04E00E8E" w14:textId="77777777" w:rsidR="0058067E" w:rsidRPr="0058067E" w:rsidRDefault="0058067E" w:rsidP="0058067E">
            <w:pPr>
              <w:pStyle w:val="FormaLivreB"/>
              <w:spacing w:line="360" w:lineRule="auto"/>
              <w:jc w:val="both"/>
              <w:rPr>
                <w:sz w:val="24"/>
                <w:szCs w:val="24"/>
              </w:rPr>
            </w:pPr>
          </w:p>
        </w:tc>
        <w:tc>
          <w:tcPr>
            <w:tcW w:w="1134" w:type="dxa"/>
            <w:tcBorders>
              <w:top w:val="nil"/>
              <w:left w:val="nil"/>
              <w:bottom w:val="single" w:sz="4" w:space="0" w:color="auto"/>
              <w:right w:val="nil"/>
            </w:tcBorders>
            <w:shd w:val="clear" w:color="auto" w:fill="auto"/>
          </w:tcPr>
          <w:p w14:paraId="229B084C" w14:textId="77777777" w:rsidR="0058067E" w:rsidRPr="0058067E" w:rsidRDefault="0058067E" w:rsidP="0058067E">
            <w:pPr>
              <w:pStyle w:val="FormaLivreB"/>
              <w:spacing w:line="360" w:lineRule="auto"/>
              <w:jc w:val="both"/>
              <w:rPr>
                <w:sz w:val="24"/>
                <w:szCs w:val="24"/>
              </w:rPr>
            </w:pPr>
            <w:r w:rsidRPr="0058067E">
              <w:rPr>
                <w:sz w:val="24"/>
                <w:szCs w:val="24"/>
              </w:rPr>
              <w:t>0,077</w:t>
            </w:r>
            <w:r w:rsidRPr="0058067E">
              <w:rPr>
                <w:sz w:val="24"/>
                <w:szCs w:val="24"/>
                <w:vertAlign w:val="superscript"/>
              </w:rPr>
              <w:t>a</w:t>
            </w:r>
          </w:p>
        </w:tc>
        <w:tc>
          <w:tcPr>
            <w:tcW w:w="974" w:type="dxa"/>
            <w:tcBorders>
              <w:top w:val="nil"/>
              <w:left w:val="nil"/>
              <w:bottom w:val="single" w:sz="4" w:space="0" w:color="auto"/>
              <w:right w:val="nil"/>
            </w:tcBorders>
            <w:shd w:val="clear" w:color="auto" w:fill="auto"/>
          </w:tcPr>
          <w:p w14:paraId="309A139E" w14:textId="77777777" w:rsidR="0058067E" w:rsidRPr="0058067E" w:rsidRDefault="0058067E" w:rsidP="0058067E">
            <w:pPr>
              <w:pStyle w:val="FormaLivreB"/>
              <w:spacing w:line="360" w:lineRule="auto"/>
              <w:jc w:val="both"/>
              <w:rPr>
                <w:sz w:val="24"/>
                <w:szCs w:val="24"/>
              </w:rPr>
            </w:pPr>
            <w:r w:rsidRPr="0058067E">
              <w:rPr>
                <w:sz w:val="24"/>
                <w:szCs w:val="24"/>
              </w:rPr>
              <w:t>0,014</w:t>
            </w:r>
          </w:p>
        </w:tc>
        <w:tc>
          <w:tcPr>
            <w:tcW w:w="236" w:type="dxa"/>
            <w:tcBorders>
              <w:top w:val="nil"/>
              <w:left w:val="nil"/>
              <w:bottom w:val="single" w:sz="4" w:space="0" w:color="auto"/>
              <w:right w:val="nil"/>
            </w:tcBorders>
            <w:shd w:val="clear" w:color="auto" w:fill="auto"/>
          </w:tcPr>
          <w:p w14:paraId="21EF5D3B" w14:textId="77777777" w:rsidR="0058067E" w:rsidRPr="0058067E" w:rsidRDefault="0058067E" w:rsidP="0058067E">
            <w:pPr>
              <w:pStyle w:val="FormaLivreB"/>
              <w:spacing w:line="360" w:lineRule="auto"/>
              <w:jc w:val="both"/>
              <w:rPr>
                <w:sz w:val="24"/>
                <w:szCs w:val="24"/>
              </w:rPr>
            </w:pPr>
          </w:p>
        </w:tc>
        <w:tc>
          <w:tcPr>
            <w:tcW w:w="1134" w:type="dxa"/>
            <w:tcBorders>
              <w:top w:val="nil"/>
              <w:left w:val="nil"/>
              <w:bottom w:val="single" w:sz="4" w:space="0" w:color="auto"/>
              <w:right w:val="nil"/>
            </w:tcBorders>
            <w:shd w:val="clear" w:color="auto" w:fill="auto"/>
          </w:tcPr>
          <w:p w14:paraId="76D86930" w14:textId="77777777" w:rsidR="0058067E" w:rsidRPr="0058067E" w:rsidRDefault="0058067E" w:rsidP="0058067E">
            <w:pPr>
              <w:pStyle w:val="FormaLivreB"/>
              <w:spacing w:line="360" w:lineRule="auto"/>
              <w:jc w:val="both"/>
              <w:rPr>
                <w:sz w:val="24"/>
                <w:szCs w:val="24"/>
              </w:rPr>
            </w:pPr>
            <w:r w:rsidRPr="0058067E">
              <w:rPr>
                <w:sz w:val="24"/>
                <w:szCs w:val="24"/>
              </w:rPr>
              <w:t>-0,034</w:t>
            </w:r>
            <w:r w:rsidRPr="0058067E">
              <w:rPr>
                <w:sz w:val="24"/>
                <w:szCs w:val="24"/>
                <w:vertAlign w:val="superscript"/>
              </w:rPr>
              <w:t>b</w:t>
            </w:r>
          </w:p>
        </w:tc>
        <w:tc>
          <w:tcPr>
            <w:tcW w:w="1486" w:type="dxa"/>
            <w:gridSpan w:val="2"/>
            <w:tcBorders>
              <w:top w:val="nil"/>
              <w:left w:val="nil"/>
              <w:bottom w:val="single" w:sz="4" w:space="0" w:color="auto"/>
              <w:right w:val="nil"/>
            </w:tcBorders>
            <w:shd w:val="clear" w:color="auto" w:fill="auto"/>
          </w:tcPr>
          <w:p w14:paraId="67483E96" w14:textId="77777777" w:rsidR="0058067E" w:rsidRPr="0058067E" w:rsidRDefault="0058067E" w:rsidP="0058067E">
            <w:pPr>
              <w:pStyle w:val="FormaLivreB"/>
              <w:spacing w:line="360" w:lineRule="auto"/>
              <w:jc w:val="both"/>
              <w:rPr>
                <w:sz w:val="24"/>
                <w:szCs w:val="24"/>
              </w:rPr>
            </w:pPr>
            <w:r w:rsidRPr="0058067E">
              <w:rPr>
                <w:sz w:val="24"/>
                <w:szCs w:val="24"/>
              </w:rPr>
              <w:t>0,023</w:t>
            </w:r>
          </w:p>
        </w:tc>
        <w:tc>
          <w:tcPr>
            <w:tcW w:w="236" w:type="dxa"/>
            <w:tcBorders>
              <w:top w:val="nil"/>
              <w:left w:val="nil"/>
              <w:bottom w:val="single" w:sz="4" w:space="0" w:color="auto"/>
              <w:right w:val="nil"/>
            </w:tcBorders>
            <w:shd w:val="clear" w:color="auto" w:fill="auto"/>
          </w:tcPr>
          <w:p w14:paraId="5995ECEA" w14:textId="77777777" w:rsidR="0058067E" w:rsidRPr="0058067E" w:rsidRDefault="0058067E" w:rsidP="0058067E">
            <w:pPr>
              <w:pStyle w:val="FormaLivreB"/>
              <w:spacing w:line="360" w:lineRule="auto"/>
              <w:jc w:val="both"/>
              <w:rPr>
                <w:sz w:val="24"/>
                <w:szCs w:val="24"/>
              </w:rPr>
            </w:pPr>
          </w:p>
        </w:tc>
        <w:tc>
          <w:tcPr>
            <w:tcW w:w="1320" w:type="dxa"/>
            <w:gridSpan w:val="2"/>
            <w:tcBorders>
              <w:top w:val="nil"/>
              <w:left w:val="nil"/>
              <w:bottom w:val="single" w:sz="4" w:space="0" w:color="auto"/>
              <w:right w:val="nil"/>
            </w:tcBorders>
            <w:shd w:val="clear" w:color="auto" w:fill="auto"/>
          </w:tcPr>
          <w:p w14:paraId="67AEA07A" w14:textId="77777777" w:rsidR="0058067E" w:rsidRPr="0058067E" w:rsidRDefault="0058067E" w:rsidP="0058067E">
            <w:pPr>
              <w:pStyle w:val="FormaLivreB"/>
              <w:spacing w:line="360" w:lineRule="auto"/>
              <w:jc w:val="both"/>
              <w:rPr>
                <w:sz w:val="24"/>
                <w:szCs w:val="24"/>
              </w:rPr>
            </w:pPr>
            <w:r w:rsidRPr="0058067E">
              <w:rPr>
                <w:sz w:val="24"/>
                <w:szCs w:val="24"/>
              </w:rPr>
              <w:t>&lt;0,0001</w:t>
            </w:r>
          </w:p>
        </w:tc>
      </w:tr>
    </w:tbl>
    <w:p w14:paraId="4AA9998C" w14:textId="77777777" w:rsidR="00F15ED5" w:rsidRDefault="0058067E" w:rsidP="003A7B15">
      <w:pPr>
        <w:pStyle w:val="FormaLivreB"/>
        <w:spacing w:line="360" w:lineRule="auto"/>
        <w:jc w:val="both"/>
        <w:rPr>
          <w:sz w:val="24"/>
          <w:szCs w:val="24"/>
        </w:rPr>
      </w:pPr>
      <w:proofErr w:type="spellStart"/>
      <w:proofErr w:type="gramStart"/>
      <w:r>
        <w:rPr>
          <w:sz w:val="24"/>
          <w:szCs w:val="24"/>
        </w:rPr>
        <w:t>a</w:t>
      </w:r>
      <w:proofErr w:type="gramEnd"/>
      <w:r>
        <w:rPr>
          <w:sz w:val="24"/>
          <w:szCs w:val="24"/>
        </w:rPr>
        <w:t>-</w:t>
      </w:r>
      <w:r w:rsidR="002D2DE8" w:rsidRPr="0058067E">
        <w:rPr>
          <w:sz w:val="24"/>
          <w:szCs w:val="24"/>
        </w:rPr>
        <w:t>b</w:t>
      </w:r>
      <w:proofErr w:type="spellEnd"/>
      <w:r w:rsidR="00FF56E9">
        <w:rPr>
          <w:sz w:val="24"/>
          <w:szCs w:val="24"/>
        </w:rPr>
        <w:t xml:space="preserve"> - </w:t>
      </w:r>
      <w:r w:rsidR="002D2DE8" w:rsidRPr="00C83D24">
        <w:rPr>
          <w:sz w:val="24"/>
          <w:szCs w:val="24"/>
        </w:rPr>
        <w:t>Valore</w:t>
      </w:r>
      <w:r w:rsidR="002B34D1" w:rsidRPr="00C83D24">
        <w:rPr>
          <w:sz w:val="24"/>
          <w:szCs w:val="24"/>
        </w:rPr>
        <w:t>s médios na mesma linha com</w:t>
      </w:r>
      <w:r w:rsidR="002D2DE8" w:rsidRPr="00C83D24">
        <w:rPr>
          <w:sz w:val="24"/>
          <w:szCs w:val="24"/>
        </w:rPr>
        <w:t xml:space="preserve"> letras</w:t>
      </w:r>
      <w:r w:rsidR="002B34D1" w:rsidRPr="00C83D24">
        <w:rPr>
          <w:sz w:val="24"/>
          <w:szCs w:val="24"/>
        </w:rPr>
        <w:t xml:space="preserve"> diferentes sobrescritas</w:t>
      </w:r>
      <w:r w:rsidR="002D2DE8" w:rsidRPr="00C83D24">
        <w:rPr>
          <w:sz w:val="24"/>
          <w:szCs w:val="24"/>
        </w:rPr>
        <w:t xml:space="preserve"> são significativament</w:t>
      </w:r>
      <w:r w:rsidR="002B34D1" w:rsidRPr="00C83D24">
        <w:rPr>
          <w:sz w:val="24"/>
          <w:szCs w:val="24"/>
        </w:rPr>
        <w:t>e diferentes pelo Teste de F</w:t>
      </w:r>
      <w:r w:rsidR="002D2DE8" w:rsidRPr="00C83D24">
        <w:rPr>
          <w:sz w:val="24"/>
          <w:szCs w:val="24"/>
        </w:rPr>
        <w:t xml:space="preserve"> (P&lt;0,05).</w:t>
      </w:r>
      <w:r w:rsidR="002B34D1" w:rsidRPr="00C83D24">
        <w:rPr>
          <w:sz w:val="24"/>
          <w:szCs w:val="24"/>
        </w:rPr>
        <w:t xml:space="preserve"> Os resultados são apresentados como média ± desvio padrão. </w:t>
      </w:r>
    </w:p>
    <w:p w14:paraId="6774649A" w14:textId="77777777" w:rsidR="003A7B15" w:rsidRPr="00C83D24" w:rsidRDefault="003A7B15" w:rsidP="003A7B15">
      <w:pPr>
        <w:pStyle w:val="FormaLivreB"/>
        <w:spacing w:line="360" w:lineRule="auto"/>
        <w:jc w:val="both"/>
        <w:rPr>
          <w:sz w:val="24"/>
          <w:szCs w:val="24"/>
        </w:rPr>
      </w:pPr>
    </w:p>
    <w:p w14:paraId="7744527E" w14:textId="77777777" w:rsidR="002B34D1" w:rsidRPr="00C83D24" w:rsidRDefault="002B34D1" w:rsidP="00C83D24">
      <w:pPr>
        <w:pStyle w:val="FormaLivreB"/>
        <w:spacing w:line="480" w:lineRule="auto"/>
        <w:jc w:val="both"/>
        <w:rPr>
          <w:i/>
          <w:sz w:val="24"/>
          <w:szCs w:val="24"/>
        </w:rPr>
      </w:pPr>
      <w:r w:rsidRPr="00C83D24">
        <w:rPr>
          <w:i/>
          <w:sz w:val="24"/>
          <w:szCs w:val="24"/>
        </w:rPr>
        <w:t>Expressão gênica</w:t>
      </w:r>
    </w:p>
    <w:p w14:paraId="131D90DB" w14:textId="0A14AF27" w:rsidR="002B34D1" w:rsidRPr="00C83D24" w:rsidRDefault="005D3EB7" w:rsidP="0058067E">
      <w:pPr>
        <w:pStyle w:val="FormaLivreB"/>
        <w:spacing w:line="480" w:lineRule="auto"/>
        <w:ind w:firstLine="567"/>
        <w:jc w:val="both"/>
        <w:rPr>
          <w:sz w:val="24"/>
          <w:szCs w:val="24"/>
        </w:rPr>
      </w:pPr>
      <w:r w:rsidRPr="00C83D24">
        <w:rPr>
          <w:noProof/>
          <w:szCs w:val="24"/>
        </w:rPr>
        <w:drawing>
          <wp:anchor distT="0" distB="0" distL="0" distR="0" simplePos="0" relativeHeight="251659264" behindDoc="1" locked="0" layoutInCell="1" allowOverlap="1" wp14:anchorId="5359DC5F" wp14:editId="3DF8FBDF">
            <wp:simplePos x="0" y="0"/>
            <wp:positionH relativeFrom="page">
              <wp:posOffset>1685290</wp:posOffset>
            </wp:positionH>
            <wp:positionV relativeFrom="paragraph">
              <wp:posOffset>1148715</wp:posOffset>
            </wp:positionV>
            <wp:extent cx="4464685" cy="3076575"/>
            <wp:effectExtent l="0" t="0" r="0" b="952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4464685" cy="3076575"/>
                    </a:xfrm>
                    <a:prstGeom prst="rect">
                      <a:avLst/>
                    </a:prstGeom>
                  </pic:spPr>
                </pic:pic>
              </a:graphicData>
            </a:graphic>
            <wp14:sizeRelH relativeFrom="margin">
              <wp14:pctWidth>0</wp14:pctWidth>
            </wp14:sizeRelH>
            <wp14:sizeRelV relativeFrom="margin">
              <wp14:pctHeight>0</wp14:pctHeight>
            </wp14:sizeRelV>
          </wp:anchor>
        </w:drawing>
      </w:r>
      <w:r w:rsidR="002B34D1" w:rsidRPr="00C83D24">
        <w:rPr>
          <w:sz w:val="24"/>
          <w:szCs w:val="24"/>
        </w:rPr>
        <w:tab/>
        <w:t xml:space="preserve">Os resultados do efeito do ambiente sobre a expressão do gene </w:t>
      </w:r>
      <w:r w:rsidR="002B34D1" w:rsidRPr="00C83D24">
        <w:rPr>
          <w:i/>
          <w:sz w:val="24"/>
          <w:szCs w:val="24"/>
        </w:rPr>
        <w:t xml:space="preserve">HSP27 </w:t>
      </w:r>
      <w:r w:rsidR="00CC68DD">
        <w:rPr>
          <w:sz w:val="24"/>
          <w:szCs w:val="24"/>
        </w:rPr>
        <w:t>são apresentados na Figura 2</w:t>
      </w:r>
      <w:r w:rsidR="002B34D1" w:rsidRPr="00C83D24">
        <w:rPr>
          <w:sz w:val="24"/>
          <w:szCs w:val="24"/>
        </w:rPr>
        <w:t xml:space="preserve">. Não foi observado efeito significativo do ambiente sobre a expressão do gene </w:t>
      </w:r>
      <w:r w:rsidR="002B34D1" w:rsidRPr="00C83D24">
        <w:rPr>
          <w:i/>
          <w:sz w:val="24"/>
          <w:szCs w:val="24"/>
        </w:rPr>
        <w:t xml:space="preserve">HSP27 </w:t>
      </w:r>
      <w:r w:rsidR="002B34D1" w:rsidRPr="00C83D24">
        <w:rPr>
          <w:sz w:val="24"/>
          <w:szCs w:val="24"/>
        </w:rPr>
        <w:t xml:space="preserve">no fígado, baço, </w:t>
      </w:r>
      <w:proofErr w:type="spellStart"/>
      <w:r w:rsidR="002B34D1" w:rsidRPr="00C83D24">
        <w:rPr>
          <w:sz w:val="24"/>
          <w:szCs w:val="24"/>
        </w:rPr>
        <w:t>bursa</w:t>
      </w:r>
      <w:proofErr w:type="spellEnd"/>
      <w:r w:rsidR="002B34D1" w:rsidRPr="00C83D24">
        <w:rPr>
          <w:sz w:val="24"/>
          <w:szCs w:val="24"/>
        </w:rPr>
        <w:t xml:space="preserve"> de </w:t>
      </w:r>
      <w:proofErr w:type="spellStart"/>
      <w:r w:rsidR="002B34D1" w:rsidRPr="00C83D24">
        <w:rPr>
          <w:sz w:val="24"/>
          <w:szCs w:val="24"/>
        </w:rPr>
        <w:t>Fabricius</w:t>
      </w:r>
      <w:proofErr w:type="spellEnd"/>
      <w:r w:rsidR="002B34D1" w:rsidRPr="00C83D24">
        <w:rPr>
          <w:sz w:val="24"/>
          <w:szCs w:val="24"/>
        </w:rPr>
        <w:t xml:space="preserve"> e timo (P&gt;0,05)</w:t>
      </w:r>
      <w:r w:rsidR="00FE1D39" w:rsidRPr="00C83D24">
        <w:rPr>
          <w:sz w:val="24"/>
          <w:szCs w:val="24"/>
        </w:rPr>
        <w:t>.</w:t>
      </w:r>
    </w:p>
    <w:p w14:paraId="704AD661" w14:textId="77777777" w:rsidR="00C02783" w:rsidRDefault="00C02783" w:rsidP="00FF56E9">
      <w:pPr>
        <w:spacing w:after="0" w:line="480" w:lineRule="auto"/>
        <w:ind w:left="0" w:firstLine="0"/>
        <w:rPr>
          <w:szCs w:val="24"/>
        </w:rPr>
      </w:pPr>
    </w:p>
    <w:p w14:paraId="5E1215B0" w14:textId="5535C007" w:rsidR="00FE1D39" w:rsidRDefault="00CC68DD" w:rsidP="005D3EB7">
      <w:pPr>
        <w:spacing w:after="0" w:line="480" w:lineRule="auto"/>
        <w:ind w:left="0" w:firstLine="0"/>
        <w:rPr>
          <w:szCs w:val="24"/>
        </w:rPr>
      </w:pPr>
      <w:r>
        <w:rPr>
          <w:szCs w:val="24"/>
        </w:rPr>
        <w:t>Figura 2</w:t>
      </w:r>
      <w:r w:rsidR="00FE1D39" w:rsidRPr="00C83D24">
        <w:rPr>
          <w:szCs w:val="24"/>
        </w:rPr>
        <w:t xml:space="preserve"> – Expressão do gene proteína do choque térmico 27 </w:t>
      </w:r>
      <w:proofErr w:type="spellStart"/>
      <w:r w:rsidR="00FE1D39" w:rsidRPr="00C83D24">
        <w:rPr>
          <w:szCs w:val="24"/>
        </w:rPr>
        <w:t>kDA</w:t>
      </w:r>
      <w:proofErr w:type="spellEnd"/>
      <w:r w:rsidR="00FE1D39" w:rsidRPr="00C83D24">
        <w:rPr>
          <w:szCs w:val="24"/>
        </w:rPr>
        <w:t xml:space="preserve"> (</w:t>
      </w:r>
      <w:r w:rsidR="00FE1D39" w:rsidRPr="00C83D24">
        <w:rPr>
          <w:i/>
          <w:szCs w:val="24"/>
        </w:rPr>
        <w:t>HSP27)</w:t>
      </w:r>
      <w:r w:rsidR="00FE1D39" w:rsidRPr="00C83D24">
        <w:rPr>
          <w:szCs w:val="24"/>
        </w:rPr>
        <w:t xml:space="preserve"> no fígado, baço, </w:t>
      </w:r>
      <w:proofErr w:type="spellStart"/>
      <w:r w:rsidR="00FE1D39" w:rsidRPr="00C83D24">
        <w:rPr>
          <w:szCs w:val="24"/>
        </w:rPr>
        <w:t>bursa</w:t>
      </w:r>
      <w:proofErr w:type="spellEnd"/>
      <w:r w:rsidR="00FE1D39" w:rsidRPr="00C83D24">
        <w:rPr>
          <w:szCs w:val="24"/>
        </w:rPr>
        <w:t xml:space="preserve"> de </w:t>
      </w:r>
      <w:proofErr w:type="spellStart"/>
      <w:r w:rsidR="00FE1D39" w:rsidRPr="00C83D24">
        <w:rPr>
          <w:szCs w:val="24"/>
        </w:rPr>
        <w:t>Fabricius</w:t>
      </w:r>
      <w:proofErr w:type="spellEnd"/>
      <w:r w:rsidR="00FE1D39" w:rsidRPr="00C83D24">
        <w:rPr>
          <w:szCs w:val="24"/>
        </w:rPr>
        <w:t xml:space="preserve"> e timo de frangos de corte machos com 42 dias de idade. </w:t>
      </w:r>
    </w:p>
    <w:p w14:paraId="1505F913" w14:textId="77777777" w:rsidR="005D3EB7" w:rsidRDefault="005D3EB7" w:rsidP="005D3EB7">
      <w:pPr>
        <w:spacing w:after="0" w:line="480" w:lineRule="auto"/>
        <w:ind w:left="0" w:firstLine="0"/>
        <w:rPr>
          <w:szCs w:val="24"/>
        </w:rPr>
      </w:pPr>
    </w:p>
    <w:p w14:paraId="251E5956" w14:textId="5AB92F98" w:rsidR="005D3EB7" w:rsidRDefault="005D3EB7" w:rsidP="005D3EB7">
      <w:pPr>
        <w:spacing w:after="0" w:line="480" w:lineRule="auto"/>
        <w:ind w:left="0" w:firstLine="567"/>
        <w:rPr>
          <w:szCs w:val="24"/>
        </w:rPr>
      </w:pPr>
      <w:r>
        <w:rPr>
          <w:szCs w:val="24"/>
        </w:rPr>
        <w:lastRenderedPageBreak/>
        <w:t>Os resultados são e</w:t>
      </w:r>
      <w:r w:rsidRPr="006C426B">
        <w:rPr>
          <w:szCs w:val="24"/>
        </w:rPr>
        <w:t>xpresso</w:t>
      </w:r>
      <w:r>
        <w:rPr>
          <w:szCs w:val="24"/>
        </w:rPr>
        <w:t>s como unidade arbitrária (UA), e</w:t>
      </w:r>
      <w:r w:rsidRPr="00691AF8">
        <w:rPr>
          <w:szCs w:val="24"/>
        </w:rPr>
        <w:t xml:space="preserve"> são </w:t>
      </w:r>
      <w:r>
        <w:rPr>
          <w:szCs w:val="24"/>
        </w:rPr>
        <w:t>apresentados</w:t>
      </w:r>
      <w:r w:rsidRPr="00691AF8">
        <w:rPr>
          <w:szCs w:val="24"/>
        </w:rPr>
        <w:t xml:space="preserve"> c</w:t>
      </w:r>
      <w:r>
        <w:rPr>
          <w:szCs w:val="24"/>
        </w:rPr>
        <w:t xml:space="preserve">omo </w:t>
      </w:r>
      <w:proofErr w:type="spellStart"/>
      <w:r>
        <w:rPr>
          <w:szCs w:val="24"/>
        </w:rPr>
        <w:t>média±desvio</w:t>
      </w:r>
      <w:proofErr w:type="spellEnd"/>
      <w:r>
        <w:rPr>
          <w:szCs w:val="24"/>
        </w:rPr>
        <w:t xml:space="preserve"> padrão</w:t>
      </w:r>
      <w:r w:rsidRPr="00691AF8">
        <w:rPr>
          <w:szCs w:val="24"/>
        </w:rPr>
        <w:t>.</w:t>
      </w:r>
    </w:p>
    <w:p w14:paraId="76D6F6F2" w14:textId="77777777" w:rsidR="00CC68DD" w:rsidRPr="00C83D24" w:rsidRDefault="00CC68DD" w:rsidP="001F66B0">
      <w:pPr>
        <w:spacing w:after="0" w:line="360" w:lineRule="auto"/>
        <w:ind w:left="1134" w:hanging="1134"/>
        <w:rPr>
          <w:szCs w:val="24"/>
        </w:rPr>
      </w:pPr>
    </w:p>
    <w:p w14:paraId="2FCCA557" w14:textId="77777777" w:rsidR="004747D9" w:rsidRPr="00C83D24" w:rsidRDefault="00900504" w:rsidP="0058067E">
      <w:pPr>
        <w:pStyle w:val="Ttulo1"/>
        <w:spacing w:after="120" w:line="480" w:lineRule="auto"/>
        <w:ind w:left="0" w:firstLine="567"/>
        <w:rPr>
          <w:color w:val="auto"/>
          <w:szCs w:val="24"/>
        </w:rPr>
      </w:pPr>
      <w:r w:rsidRPr="00C83D24">
        <w:rPr>
          <w:color w:val="auto"/>
          <w:szCs w:val="24"/>
        </w:rPr>
        <w:t>D</w:t>
      </w:r>
      <w:r w:rsidR="0058067E" w:rsidRPr="00C83D24">
        <w:rPr>
          <w:color w:val="auto"/>
          <w:szCs w:val="24"/>
        </w:rPr>
        <w:t>iscussão</w:t>
      </w:r>
    </w:p>
    <w:p w14:paraId="58EFC528" w14:textId="77777777" w:rsidR="001F3879" w:rsidRPr="00C83D24" w:rsidRDefault="00FE1D39" w:rsidP="00B12051">
      <w:pPr>
        <w:spacing w:after="0" w:line="480" w:lineRule="auto"/>
        <w:ind w:left="0" w:firstLine="567"/>
        <w:rPr>
          <w:color w:val="auto"/>
          <w:szCs w:val="24"/>
        </w:rPr>
      </w:pPr>
      <w:r w:rsidRPr="00C83D24">
        <w:rPr>
          <w:color w:val="auto"/>
          <w:szCs w:val="24"/>
        </w:rPr>
        <w:t>Como</w:t>
      </w:r>
      <w:r w:rsidR="001F3879" w:rsidRPr="00C83D24">
        <w:rPr>
          <w:color w:val="auto"/>
          <w:szCs w:val="24"/>
        </w:rPr>
        <w:t xml:space="preserve"> era esperado, em nossos resultados observamos que o estresse por calor reduziu o consumo de ração acompanhado pela perda de peso corporal em frangos de corte com 42 dias de idade. Este resultado pode estar relacionado ao efeito anorexígeno que o estresse por calor promove através do aumento na expressão do gene </w:t>
      </w:r>
      <w:proofErr w:type="spellStart"/>
      <w:r w:rsidR="001F3879" w:rsidRPr="00C83D24">
        <w:rPr>
          <w:color w:val="auto"/>
          <w:szCs w:val="24"/>
        </w:rPr>
        <w:t>grelina</w:t>
      </w:r>
      <w:proofErr w:type="spellEnd"/>
      <w:r w:rsidR="001F3879" w:rsidRPr="00C83D24">
        <w:rPr>
          <w:color w:val="auto"/>
          <w:szCs w:val="24"/>
        </w:rPr>
        <w:t xml:space="preserve"> no </w:t>
      </w:r>
      <w:proofErr w:type="spellStart"/>
      <w:r w:rsidR="001F3879" w:rsidRPr="00C83D24">
        <w:rPr>
          <w:color w:val="auto"/>
          <w:szCs w:val="24"/>
        </w:rPr>
        <w:t>proventrículo</w:t>
      </w:r>
      <w:proofErr w:type="spellEnd"/>
      <w:r w:rsidR="001F3879" w:rsidRPr="00C83D24">
        <w:rPr>
          <w:color w:val="auto"/>
          <w:szCs w:val="24"/>
        </w:rPr>
        <w:t xml:space="preserve"> e jejuno das aves (Song et al., 2012). O estresse também pode ocasionar menor desempenho nas aves através de diversas outras mudanças fisiológicas e metabólicas como o maior nível de corticosterona (Quinteiro Filho et al., 2012), que acelera a degradação de proteínas corporal (</w:t>
      </w:r>
      <w:proofErr w:type="spellStart"/>
      <w:r w:rsidR="001F3879" w:rsidRPr="00C83D24">
        <w:rPr>
          <w:color w:val="auto"/>
          <w:szCs w:val="24"/>
        </w:rPr>
        <w:t>Yunianto</w:t>
      </w:r>
      <w:proofErr w:type="spellEnd"/>
      <w:r w:rsidR="001F3879" w:rsidRPr="00C83D24">
        <w:rPr>
          <w:color w:val="auto"/>
          <w:szCs w:val="24"/>
        </w:rPr>
        <w:t xml:space="preserve"> et al., 1997; Lin et al., 2006), e a redução de energia disponível para a renovação das células intestinais que prejudica o processo de absorção, com prejuízos diretos sobre o desenvolvimento dos músculos e ossos (Porto et al., 2015).</w:t>
      </w:r>
    </w:p>
    <w:p w14:paraId="016B8579" w14:textId="77777777" w:rsidR="00B75249" w:rsidRDefault="0088683D" w:rsidP="0058067E">
      <w:pPr>
        <w:spacing w:after="0" w:line="480" w:lineRule="auto"/>
        <w:ind w:left="0" w:firstLine="567"/>
        <w:rPr>
          <w:color w:val="auto"/>
          <w:szCs w:val="24"/>
        </w:rPr>
      </w:pPr>
      <w:r w:rsidRPr="00C83D24">
        <w:rPr>
          <w:color w:val="auto"/>
          <w:szCs w:val="24"/>
        </w:rPr>
        <w:t>Durante o curso da evolução, o organismo dos animais das mais diversas espécies, desenvolveram mecanismos capazes de proteger suas células contra danos causados por agentes estressores, que podem alterar a sinalização e a transdução de sinal para o DNA e alterar a expressão de diferentes genes.</w:t>
      </w:r>
    </w:p>
    <w:p w14:paraId="14EC22B0" w14:textId="5F15D170" w:rsidR="001F3879" w:rsidRPr="00C83D24" w:rsidRDefault="0088683D" w:rsidP="005D3EB7">
      <w:pPr>
        <w:spacing w:after="0" w:line="480" w:lineRule="auto"/>
        <w:ind w:left="0" w:firstLine="567"/>
        <w:rPr>
          <w:color w:val="auto"/>
          <w:szCs w:val="24"/>
        </w:rPr>
      </w:pPr>
      <w:r w:rsidRPr="00C83D24">
        <w:rPr>
          <w:color w:val="auto"/>
          <w:szCs w:val="24"/>
        </w:rPr>
        <w:t>O estresse fisiológico e metabólico provocado pela alta temperatura ambiental tem sido associado com a maior produção de espécies reativas de oxigên</w:t>
      </w:r>
      <w:r w:rsidR="00847D81">
        <w:rPr>
          <w:color w:val="auto"/>
          <w:szCs w:val="24"/>
        </w:rPr>
        <w:t>io (ROS) (</w:t>
      </w:r>
      <w:proofErr w:type="spellStart"/>
      <w:r w:rsidR="00847D81">
        <w:rPr>
          <w:color w:val="auto"/>
          <w:szCs w:val="24"/>
        </w:rPr>
        <w:t>Marklund</w:t>
      </w:r>
      <w:proofErr w:type="spellEnd"/>
      <w:r w:rsidR="00847D81">
        <w:rPr>
          <w:color w:val="auto"/>
          <w:szCs w:val="24"/>
        </w:rPr>
        <w:t xml:space="preserve"> e</w:t>
      </w:r>
      <w:r w:rsidRPr="00C83D24">
        <w:rPr>
          <w:color w:val="auto"/>
          <w:szCs w:val="24"/>
        </w:rPr>
        <w:t xml:space="preserve"> </w:t>
      </w:r>
      <w:proofErr w:type="spellStart"/>
      <w:r w:rsidRPr="00C83D24">
        <w:rPr>
          <w:color w:val="auto"/>
          <w:szCs w:val="24"/>
        </w:rPr>
        <w:t>Marklund</w:t>
      </w:r>
      <w:proofErr w:type="spellEnd"/>
      <w:r w:rsidRPr="00C83D24">
        <w:rPr>
          <w:color w:val="auto"/>
          <w:szCs w:val="24"/>
        </w:rPr>
        <w:t>, 1974) e mudanças nas atividades das principais enzimas antioxidantes (</w:t>
      </w:r>
      <w:proofErr w:type="spellStart"/>
      <w:r w:rsidRPr="00C83D24">
        <w:rPr>
          <w:color w:val="auto"/>
          <w:szCs w:val="24"/>
        </w:rPr>
        <w:t>Pamok</w:t>
      </w:r>
      <w:proofErr w:type="spellEnd"/>
      <w:r w:rsidRPr="00C83D24">
        <w:rPr>
          <w:color w:val="auto"/>
          <w:szCs w:val="24"/>
        </w:rPr>
        <w:t xml:space="preserve"> et al., 2009; Tan et al., 2010). O ROS pode danificar diretamente as proteínas</w:t>
      </w:r>
      <w:r w:rsidR="00B306E6" w:rsidRPr="00C83D24">
        <w:rPr>
          <w:color w:val="auto"/>
          <w:szCs w:val="24"/>
        </w:rPr>
        <w:t xml:space="preserve"> do organismo animal através de processos conhecidos como </w:t>
      </w:r>
      <w:proofErr w:type="spellStart"/>
      <w:r w:rsidR="00B306E6" w:rsidRPr="00C83D24">
        <w:rPr>
          <w:color w:val="auto"/>
          <w:szCs w:val="24"/>
        </w:rPr>
        <w:t>carbonilação</w:t>
      </w:r>
      <w:proofErr w:type="spellEnd"/>
      <w:r w:rsidR="00B306E6" w:rsidRPr="00C83D24">
        <w:rPr>
          <w:color w:val="auto"/>
          <w:szCs w:val="24"/>
        </w:rPr>
        <w:t xml:space="preserve">, </w:t>
      </w:r>
      <w:proofErr w:type="spellStart"/>
      <w:r w:rsidR="00B306E6" w:rsidRPr="00C83D24">
        <w:rPr>
          <w:color w:val="auto"/>
          <w:szCs w:val="24"/>
        </w:rPr>
        <w:t>glutationilações</w:t>
      </w:r>
      <w:proofErr w:type="spellEnd"/>
      <w:r w:rsidR="00B306E6" w:rsidRPr="00C83D24">
        <w:rPr>
          <w:color w:val="auto"/>
          <w:szCs w:val="24"/>
        </w:rPr>
        <w:t xml:space="preserve">, formação de ligações dissulfeto e através de degradação e formação de agregados </w:t>
      </w:r>
      <w:r w:rsidR="00B306E6" w:rsidRPr="00C83D24">
        <w:rPr>
          <w:color w:val="auto"/>
          <w:szCs w:val="24"/>
        </w:rPr>
        <w:lastRenderedPageBreak/>
        <w:t>proteicos (revisado por Sharma et al., 2012). As células</w:t>
      </w:r>
      <w:r w:rsidR="00847D81">
        <w:rPr>
          <w:color w:val="auto"/>
          <w:szCs w:val="24"/>
        </w:rPr>
        <w:t xml:space="preserve"> do organismo animal</w:t>
      </w:r>
      <w:r w:rsidR="00B306E6" w:rsidRPr="00C83D24">
        <w:rPr>
          <w:color w:val="auto"/>
          <w:szCs w:val="24"/>
        </w:rPr>
        <w:t xml:space="preserve"> </w:t>
      </w:r>
      <w:r w:rsidR="00847D81">
        <w:rPr>
          <w:color w:val="auto"/>
          <w:szCs w:val="24"/>
        </w:rPr>
        <w:t>muitas vezes são capazes de se protegerem das injúrias causadas pelo ROS</w:t>
      </w:r>
      <w:r w:rsidR="00B306E6" w:rsidRPr="00C83D24">
        <w:rPr>
          <w:color w:val="auto"/>
          <w:szCs w:val="24"/>
        </w:rPr>
        <w:t xml:space="preserve"> através do desencadeamento de certos mecanismos de defesa, como o sistema antioxidante envolvendo as enzimas superóxido dismutase (SOD), catalase (CAT) e </w:t>
      </w:r>
      <w:proofErr w:type="spellStart"/>
      <w:r w:rsidR="00B306E6" w:rsidRPr="00C83D24">
        <w:rPr>
          <w:color w:val="auto"/>
          <w:szCs w:val="24"/>
        </w:rPr>
        <w:t>glutationa</w:t>
      </w:r>
      <w:proofErr w:type="spellEnd"/>
      <w:r w:rsidR="00B306E6" w:rsidRPr="00C83D24">
        <w:rPr>
          <w:color w:val="auto"/>
          <w:szCs w:val="24"/>
        </w:rPr>
        <w:t xml:space="preserve"> </w:t>
      </w:r>
      <w:proofErr w:type="spellStart"/>
      <w:r w:rsidR="00B306E6" w:rsidRPr="00C83D24">
        <w:rPr>
          <w:color w:val="auto"/>
          <w:szCs w:val="24"/>
        </w:rPr>
        <w:t>peroxidase</w:t>
      </w:r>
      <w:proofErr w:type="spellEnd"/>
      <w:r w:rsidR="00B306E6" w:rsidRPr="00C83D24">
        <w:rPr>
          <w:color w:val="auto"/>
          <w:szCs w:val="24"/>
        </w:rPr>
        <w:t xml:space="preserve"> (</w:t>
      </w:r>
      <w:proofErr w:type="spellStart"/>
      <w:r w:rsidR="00B306E6" w:rsidRPr="00C83D24">
        <w:rPr>
          <w:color w:val="auto"/>
          <w:szCs w:val="24"/>
        </w:rPr>
        <w:t>GPx</w:t>
      </w:r>
      <w:proofErr w:type="spellEnd"/>
      <w:r w:rsidR="00B306E6" w:rsidRPr="00C83D24">
        <w:rPr>
          <w:color w:val="auto"/>
          <w:szCs w:val="24"/>
        </w:rPr>
        <w:t>), bem como proteínas do choque térmico (</w:t>
      </w:r>
      <w:proofErr w:type="spellStart"/>
      <w:r w:rsidR="00B306E6" w:rsidRPr="00C83D24">
        <w:rPr>
          <w:color w:val="auto"/>
          <w:szCs w:val="24"/>
        </w:rPr>
        <w:t>HSPs</w:t>
      </w:r>
      <w:proofErr w:type="spellEnd"/>
      <w:r w:rsidR="00B306E6" w:rsidRPr="00C83D24">
        <w:rPr>
          <w:color w:val="auto"/>
          <w:szCs w:val="24"/>
        </w:rPr>
        <w:t>)</w:t>
      </w:r>
      <w:r w:rsidR="00847D81">
        <w:rPr>
          <w:color w:val="auto"/>
          <w:szCs w:val="24"/>
        </w:rPr>
        <w:t>,</w:t>
      </w:r>
      <w:r w:rsidR="00B306E6" w:rsidRPr="00C83D24">
        <w:rPr>
          <w:color w:val="auto"/>
          <w:szCs w:val="24"/>
        </w:rPr>
        <w:t xml:space="preserve"> que são responsáveis por proteger os peptídeos nascentes e prevenir a degradação irreversível de proteínas celulares, incluindo as próprias enzimas antioxidantes.</w:t>
      </w:r>
    </w:p>
    <w:p w14:paraId="41FB8877" w14:textId="77777777" w:rsidR="002A07CD" w:rsidRDefault="00B306E6" w:rsidP="0058067E">
      <w:pPr>
        <w:spacing w:after="0" w:line="480" w:lineRule="auto"/>
        <w:ind w:left="0" w:firstLine="567"/>
        <w:rPr>
          <w:color w:val="auto"/>
          <w:szCs w:val="24"/>
        </w:rPr>
      </w:pPr>
      <w:r w:rsidRPr="00C83D24">
        <w:rPr>
          <w:color w:val="auto"/>
          <w:szCs w:val="24"/>
        </w:rPr>
        <w:t xml:space="preserve">Por várias décadas, </w:t>
      </w:r>
      <w:r w:rsidR="006A1DBD" w:rsidRPr="00C83D24">
        <w:rPr>
          <w:color w:val="auto"/>
          <w:szCs w:val="24"/>
        </w:rPr>
        <w:t xml:space="preserve">o papel </w:t>
      </w:r>
      <w:proofErr w:type="spellStart"/>
      <w:r w:rsidR="006A1DBD" w:rsidRPr="00C83D24">
        <w:rPr>
          <w:color w:val="auto"/>
          <w:szCs w:val="24"/>
        </w:rPr>
        <w:t>citoprotetor</w:t>
      </w:r>
      <w:proofErr w:type="spellEnd"/>
      <w:r w:rsidR="006A1DBD" w:rsidRPr="00C83D24">
        <w:rPr>
          <w:color w:val="auto"/>
          <w:szCs w:val="24"/>
        </w:rPr>
        <w:t xml:space="preserve"> das </w:t>
      </w:r>
      <w:proofErr w:type="spellStart"/>
      <w:r w:rsidR="006A1DBD" w:rsidRPr="00C83D24">
        <w:rPr>
          <w:color w:val="auto"/>
          <w:szCs w:val="24"/>
        </w:rPr>
        <w:t>HSPs</w:t>
      </w:r>
      <w:proofErr w:type="spellEnd"/>
      <w:r w:rsidR="006A1DBD" w:rsidRPr="00C83D24">
        <w:rPr>
          <w:color w:val="auto"/>
          <w:szCs w:val="24"/>
        </w:rPr>
        <w:t xml:space="preserve"> em diferentes tecidos sob a condição de estresse tem sido</w:t>
      </w:r>
      <w:r w:rsidR="00847D81">
        <w:rPr>
          <w:color w:val="auto"/>
          <w:szCs w:val="24"/>
        </w:rPr>
        <w:t xml:space="preserve"> discutido (</w:t>
      </w:r>
      <w:proofErr w:type="spellStart"/>
      <w:r w:rsidR="00847D81">
        <w:rPr>
          <w:color w:val="auto"/>
          <w:szCs w:val="24"/>
        </w:rPr>
        <w:t>Lindquist</w:t>
      </w:r>
      <w:proofErr w:type="spellEnd"/>
      <w:r w:rsidR="00847D81">
        <w:rPr>
          <w:color w:val="auto"/>
          <w:szCs w:val="24"/>
        </w:rPr>
        <w:t xml:space="preserve"> e</w:t>
      </w:r>
      <w:r w:rsidRPr="00C83D24">
        <w:rPr>
          <w:color w:val="auto"/>
          <w:szCs w:val="24"/>
        </w:rPr>
        <w:t xml:space="preserve"> Craig, 1988; </w:t>
      </w:r>
      <w:proofErr w:type="spellStart"/>
      <w:r w:rsidRPr="00C83D24">
        <w:rPr>
          <w:color w:val="auto"/>
          <w:szCs w:val="24"/>
        </w:rPr>
        <w:t>Guo</w:t>
      </w:r>
      <w:proofErr w:type="spellEnd"/>
      <w:r w:rsidRPr="00C83D24">
        <w:rPr>
          <w:color w:val="auto"/>
          <w:szCs w:val="24"/>
        </w:rPr>
        <w:t xml:space="preserve"> et al., 2007; </w:t>
      </w:r>
      <w:proofErr w:type="spellStart"/>
      <w:r w:rsidRPr="00C83D24">
        <w:rPr>
          <w:color w:val="auto"/>
          <w:szCs w:val="24"/>
        </w:rPr>
        <w:t>Hao</w:t>
      </w:r>
      <w:proofErr w:type="spellEnd"/>
      <w:r w:rsidRPr="00C83D24">
        <w:rPr>
          <w:color w:val="auto"/>
          <w:szCs w:val="24"/>
        </w:rPr>
        <w:t xml:space="preserve"> et al., 2012), </w:t>
      </w:r>
      <w:r w:rsidR="00847D81">
        <w:rPr>
          <w:color w:val="auto"/>
          <w:szCs w:val="24"/>
        </w:rPr>
        <w:t>uma vez que a</w:t>
      </w:r>
      <w:r w:rsidRPr="00C83D24">
        <w:rPr>
          <w:color w:val="auto"/>
          <w:szCs w:val="24"/>
        </w:rPr>
        <w:t xml:space="preserve"> ruptura da homeostase celular causada por diferentes agentes estressores pode a</w:t>
      </w:r>
      <w:r w:rsidR="00847D81">
        <w:rPr>
          <w:color w:val="auto"/>
          <w:szCs w:val="24"/>
        </w:rPr>
        <w:t>lterar o perfil de expressão dos genes que codificam as proteínas</w:t>
      </w:r>
      <w:r w:rsidRPr="00C83D24">
        <w:rPr>
          <w:color w:val="auto"/>
          <w:szCs w:val="24"/>
        </w:rPr>
        <w:t xml:space="preserve"> </w:t>
      </w:r>
      <w:proofErr w:type="spellStart"/>
      <w:r w:rsidRPr="00C83D24">
        <w:rPr>
          <w:color w:val="auto"/>
          <w:szCs w:val="24"/>
        </w:rPr>
        <w:t>HSPs</w:t>
      </w:r>
      <w:proofErr w:type="spellEnd"/>
      <w:r w:rsidRPr="00C83D24">
        <w:rPr>
          <w:color w:val="auto"/>
          <w:szCs w:val="24"/>
        </w:rPr>
        <w:t xml:space="preserve">. A proteína do choque térmico 27 </w:t>
      </w:r>
      <w:proofErr w:type="spellStart"/>
      <w:r w:rsidRPr="00847D81">
        <w:rPr>
          <w:color w:val="auto"/>
          <w:szCs w:val="24"/>
        </w:rPr>
        <w:t>kDA</w:t>
      </w:r>
      <w:proofErr w:type="spellEnd"/>
      <w:r w:rsidRPr="00847D81">
        <w:rPr>
          <w:color w:val="auto"/>
          <w:szCs w:val="24"/>
        </w:rPr>
        <w:t xml:space="preserve"> (HSP27)</w:t>
      </w:r>
      <w:r w:rsidRPr="00C83D24">
        <w:rPr>
          <w:color w:val="auto"/>
          <w:szCs w:val="24"/>
        </w:rPr>
        <w:t xml:space="preserve"> pertencente </w:t>
      </w:r>
      <w:proofErr w:type="spellStart"/>
      <w:r w:rsidRPr="00C83D24">
        <w:rPr>
          <w:color w:val="auto"/>
          <w:szCs w:val="24"/>
        </w:rPr>
        <w:t>a</w:t>
      </w:r>
      <w:proofErr w:type="spellEnd"/>
      <w:r w:rsidRPr="00C83D24">
        <w:rPr>
          <w:color w:val="auto"/>
          <w:szCs w:val="24"/>
        </w:rPr>
        <w:t xml:space="preserve"> família das </w:t>
      </w:r>
      <w:proofErr w:type="spellStart"/>
      <w:r w:rsidRPr="00C83D24">
        <w:rPr>
          <w:color w:val="auto"/>
          <w:szCs w:val="24"/>
        </w:rPr>
        <w:t>HSPs</w:t>
      </w:r>
      <w:proofErr w:type="spellEnd"/>
      <w:r w:rsidRPr="00C83D24">
        <w:rPr>
          <w:color w:val="auto"/>
          <w:szCs w:val="24"/>
        </w:rPr>
        <w:t xml:space="preserve"> de baixo peso molecular, foi preliminarmente caracterizada pela sua resposta ao choque térmico como uma proteína </w:t>
      </w:r>
      <w:proofErr w:type="spellStart"/>
      <w:r w:rsidRPr="00C83D24">
        <w:rPr>
          <w:color w:val="auto"/>
          <w:szCs w:val="24"/>
        </w:rPr>
        <w:t>chaperona</w:t>
      </w:r>
      <w:proofErr w:type="spellEnd"/>
      <w:r w:rsidRPr="00C83D24">
        <w:rPr>
          <w:color w:val="auto"/>
          <w:szCs w:val="24"/>
        </w:rPr>
        <w:t xml:space="preserve"> que facilita o </w:t>
      </w:r>
      <w:proofErr w:type="spellStart"/>
      <w:r w:rsidRPr="00C83D24">
        <w:rPr>
          <w:color w:val="auto"/>
          <w:szCs w:val="24"/>
        </w:rPr>
        <w:t>renovelamento</w:t>
      </w:r>
      <w:proofErr w:type="spellEnd"/>
      <w:r w:rsidRPr="00C83D24">
        <w:rPr>
          <w:color w:val="auto"/>
          <w:szCs w:val="24"/>
        </w:rPr>
        <w:t xml:space="preserve"> adequado de proteínas danificadas (Revisado por </w:t>
      </w:r>
      <w:proofErr w:type="spellStart"/>
      <w:r w:rsidRPr="00C83D24">
        <w:rPr>
          <w:color w:val="auto"/>
          <w:szCs w:val="24"/>
        </w:rPr>
        <w:t>Vidyasagar</w:t>
      </w:r>
      <w:proofErr w:type="spellEnd"/>
      <w:r w:rsidRPr="00C83D24">
        <w:rPr>
          <w:color w:val="auto"/>
          <w:szCs w:val="24"/>
        </w:rPr>
        <w:t xml:space="preserve"> et al., 2012). A continuação dos estudos sobre a </w:t>
      </w:r>
      <w:r w:rsidRPr="00847D81">
        <w:rPr>
          <w:color w:val="auto"/>
          <w:szCs w:val="24"/>
        </w:rPr>
        <w:t>HSP27</w:t>
      </w:r>
      <w:r w:rsidR="00847D81">
        <w:rPr>
          <w:color w:val="auto"/>
          <w:szCs w:val="24"/>
        </w:rPr>
        <w:t xml:space="preserve"> mostrou que a mesma </w:t>
      </w:r>
      <w:r w:rsidRPr="00C83D24">
        <w:rPr>
          <w:color w:val="auto"/>
          <w:szCs w:val="24"/>
        </w:rPr>
        <w:t>pode atuar como um antioxidante, através da redução nos níveis de ROS e de ferro intracelular, e por proporcionar aumento nos níveis de glutationa intracelular, além de atuar como u</w:t>
      </w:r>
      <w:r w:rsidR="00847D81">
        <w:rPr>
          <w:color w:val="auto"/>
          <w:szCs w:val="24"/>
        </w:rPr>
        <w:t xml:space="preserve">m fator </w:t>
      </w:r>
      <w:proofErr w:type="spellStart"/>
      <w:r w:rsidR="00847D81">
        <w:rPr>
          <w:color w:val="auto"/>
          <w:szCs w:val="24"/>
        </w:rPr>
        <w:t>anti-apoptótico</w:t>
      </w:r>
      <w:proofErr w:type="spellEnd"/>
      <w:r w:rsidR="00847D81">
        <w:rPr>
          <w:color w:val="auto"/>
          <w:szCs w:val="24"/>
        </w:rPr>
        <w:t xml:space="preserve"> (</w:t>
      </w:r>
      <w:proofErr w:type="spellStart"/>
      <w:r w:rsidR="00847D81">
        <w:rPr>
          <w:color w:val="auto"/>
          <w:szCs w:val="24"/>
        </w:rPr>
        <w:t>Mayes</w:t>
      </w:r>
      <w:proofErr w:type="spellEnd"/>
      <w:r w:rsidR="00847D81">
        <w:rPr>
          <w:color w:val="auto"/>
          <w:szCs w:val="24"/>
        </w:rPr>
        <w:t xml:space="preserve"> e</w:t>
      </w:r>
      <w:r w:rsidRPr="00C83D24">
        <w:rPr>
          <w:color w:val="auto"/>
          <w:szCs w:val="24"/>
        </w:rPr>
        <w:t xml:space="preserve"> </w:t>
      </w:r>
      <w:proofErr w:type="spellStart"/>
      <w:r w:rsidRPr="00C83D24">
        <w:rPr>
          <w:color w:val="auto"/>
          <w:szCs w:val="24"/>
        </w:rPr>
        <w:t>Bukau</w:t>
      </w:r>
      <w:proofErr w:type="spellEnd"/>
      <w:r w:rsidRPr="00C83D24">
        <w:rPr>
          <w:color w:val="auto"/>
          <w:szCs w:val="24"/>
        </w:rPr>
        <w:t xml:space="preserve">, 2005; Wang et al., 2009). </w:t>
      </w:r>
    </w:p>
    <w:p w14:paraId="69AF09FE" w14:textId="77777777" w:rsidR="009F53BC" w:rsidRDefault="009F53BC" w:rsidP="0058067E">
      <w:pPr>
        <w:spacing w:after="0" w:line="480" w:lineRule="auto"/>
        <w:ind w:left="0" w:firstLine="567"/>
        <w:rPr>
          <w:color w:val="auto"/>
          <w:szCs w:val="24"/>
        </w:rPr>
      </w:pPr>
      <w:r w:rsidRPr="00C83D24">
        <w:rPr>
          <w:color w:val="auto"/>
          <w:szCs w:val="24"/>
        </w:rPr>
        <w:t xml:space="preserve">Neste trabalho, não observamos efeito estatístico significativo do ambiente sobre a expressão do gene </w:t>
      </w:r>
      <w:r w:rsidRPr="00C83D24">
        <w:rPr>
          <w:i/>
          <w:color w:val="auto"/>
          <w:szCs w:val="24"/>
        </w:rPr>
        <w:t>HSP27</w:t>
      </w:r>
      <w:r w:rsidRPr="00C83D24">
        <w:rPr>
          <w:color w:val="auto"/>
          <w:szCs w:val="24"/>
        </w:rPr>
        <w:t xml:space="preserve"> nos diferentes órgãos avaliados. Esse resultado sugere que nessa situação de estresse por calor, a redução do consumo de ração pode ter influenciado a ativação da via transcricional do gene </w:t>
      </w:r>
      <w:r w:rsidRPr="00C83D24">
        <w:rPr>
          <w:i/>
          <w:color w:val="auto"/>
          <w:szCs w:val="24"/>
        </w:rPr>
        <w:t>HSP27,</w:t>
      </w:r>
      <w:r w:rsidRPr="00C83D24">
        <w:rPr>
          <w:color w:val="auto"/>
          <w:szCs w:val="24"/>
        </w:rPr>
        <w:t xml:space="preserve"> provavelmente em função da menor disponibilidade de energia necessária para desencadear os mecanismos moleculares </w:t>
      </w:r>
      <w:r w:rsidRPr="00C83D24">
        <w:rPr>
          <w:color w:val="auto"/>
          <w:szCs w:val="24"/>
        </w:rPr>
        <w:lastRenderedPageBreak/>
        <w:t xml:space="preserve">direcionados a proteção do organismo contra os efeitos deletérios do estresse por calor, afetando assim de maneira direta o desempenho animal. </w:t>
      </w:r>
    </w:p>
    <w:p w14:paraId="7B1F45D0" w14:textId="77777777" w:rsidR="00B12051" w:rsidRPr="003A7B15" w:rsidRDefault="00B12051" w:rsidP="0058067E">
      <w:pPr>
        <w:spacing w:after="0" w:line="480" w:lineRule="auto"/>
        <w:ind w:left="0" w:firstLine="567"/>
        <w:rPr>
          <w:color w:val="auto"/>
          <w:szCs w:val="24"/>
        </w:rPr>
      </w:pPr>
    </w:p>
    <w:p w14:paraId="79C63605" w14:textId="77777777" w:rsidR="004747D9" w:rsidRPr="00C83D24" w:rsidRDefault="00900504" w:rsidP="0058067E">
      <w:pPr>
        <w:pStyle w:val="Ttulo1"/>
        <w:spacing w:after="0" w:line="480" w:lineRule="auto"/>
        <w:ind w:left="0" w:right="709" w:firstLine="567"/>
        <w:rPr>
          <w:color w:val="auto"/>
          <w:szCs w:val="24"/>
        </w:rPr>
      </w:pPr>
      <w:r w:rsidRPr="00C83D24">
        <w:rPr>
          <w:color w:val="auto"/>
          <w:szCs w:val="24"/>
        </w:rPr>
        <w:t>C</w:t>
      </w:r>
      <w:r w:rsidR="0058067E" w:rsidRPr="00C83D24">
        <w:rPr>
          <w:color w:val="auto"/>
          <w:szCs w:val="24"/>
        </w:rPr>
        <w:t>onclusões</w:t>
      </w:r>
    </w:p>
    <w:p w14:paraId="32D49C8D" w14:textId="1B9795E7" w:rsidR="002A07CD" w:rsidRDefault="009F53BC" w:rsidP="005D3EB7">
      <w:pPr>
        <w:spacing w:after="0" w:line="480" w:lineRule="auto"/>
        <w:ind w:left="0" w:firstLine="567"/>
        <w:rPr>
          <w:szCs w:val="24"/>
        </w:rPr>
      </w:pPr>
      <w:r w:rsidRPr="00C83D24">
        <w:rPr>
          <w:szCs w:val="24"/>
        </w:rPr>
        <w:t xml:space="preserve">Esses resultados sugerem que o estresse por calor prejudica o desempenho dos animais, possivelmente em função da menor disponibilidade de energia para os mecanismos moleculares direcionados a proteção do organismo contra o estresse por calor, a qual pode estar relacionada à ausência da ativação da via transcricional do gene </w:t>
      </w:r>
      <w:r w:rsidRPr="00C83D24">
        <w:rPr>
          <w:i/>
          <w:szCs w:val="24"/>
        </w:rPr>
        <w:t>HSP27</w:t>
      </w:r>
      <w:r w:rsidRPr="00C83D24">
        <w:rPr>
          <w:szCs w:val="24"/>
        </w:rPr>
        <w:t xml:space="preserve"> observada neste estudo.</w:t>
      </w:r>
      <w:r w:rsidR="004F1E9A">
        <w:rPr>
          <w:szCs w:val="24"/>
        </w:rPr>
        <w:t xml:space="preserve">  </w:t>
      </w:r>
    </w:p>
    <w:p w14:paraId="1F53CCE7" w14:textId="77777777" w:rsidR="005D3EB7" w:rsidRDefault="005D3EB7" w:rsidP="005D3EB7">
      <w:pPr>
        <w:spacing w:after="0" w:line="480" w:lineRule="auto"/>
        <w:ind w:left="0" w:firstLine="567"/>
        <w:rPr>
          <w:szCs w:val="24"/>
        </w:rPr>
      </w:pPr>
      <w:bookmarkStart w:id="0" w:name="_GoBack"/>
      <w:bookmarkEnd w:id="0"/>
    </w:p>
    <w:p w14:paraId="2186A2F1" w14:textId="77777777" w:rsidR="004747D9" w:rsidRDefault="00847D81" w:rsidP="00847D81">
      <w:pPr>
        <w:spacing w:after="0" w:line="240" w:lineRule="auto"/>
        <w:ind w:left="0" w:firstLine="0"/>
        <w:jc w:val="center"/>
        <w:rPr>
          <w:b/>
          <w:color w:val="auto"/>
          <w:szCs w:val="24"/>
        </w:rPr>
      </w:pPr>
      <w:r w:rsidRPr="00847D81">
        <w:rPr>
          <w:b/>
          <w:color w:val="auto"/>
          <w:szCs w:val="24"/>
        </w:rPr>
        <w:t>Referências</w:t>
      </w:r>
    </w:p>
    <w:p w14:paraId="4525C999" w14:textId="77777777" w:rsidR="00847D81" w:rsidRPr="00847D81" w:rsidRDefault="00847D81" w:rsidP="00847D81">
      <w:pPr>
        <w:spacing w:after="0" w:line="240" w:lineRule="auto"/>
        <w:ind w:left="0" w:firstLine="0"/>
        <w:jc w:val="center"/>
        <w:rPr>
          <w:b/>
          <w:szCs w:val="24"/>
        </w:rPr>
      </w:pPr>
    </w:p>
    <w:p w14:paraId="55B3C873" w14:textId="77777777" w:rsidR="00DD016E" w:rsidRPr="000C0552" w:rsidRDefault="0077412C" w:rsidP="00847D81">
      <w:pPr>
        <w:pStyle w:val="Corpodetexto"/>
        <w:tabs>
          <w:tab w:val="left" w:pos="0"/>
        </w:tabs>
        <w:ind w:left="396" w:hangingChars="165" w:hanging="396"/>
        <w:jc w:val="both"/>
        <w:rPr>
          <w:lang w:val="en-US"/>
        </w:rPr>
      </w:pPr>
      <w:proofErr w:type="spellStart"/>
      <w:r w:rsidRPr="00651990">
        <w:rPr>
          <w:lang w:val="en-US"/>
        </w:rPr>
        <w:t>B</w:t>
      </w:r>
      <w:r w:rsidR="00E22534" w:rsidRPr="00651990">
        <w:rPr>
          <w:lang w:val="en-US"/>
        </w:rPr>
        <w:t>eere</w:t>
      </w:r>
      <w:proofErr w:type="spellEnd"/>
      <w:r w:rsidRPr="00651990">
        <w:rPr>
          <w:lang w:val="en-US"/>
        </w:rPr>
        <w:t>, H.</w:t>
      </w:r>
      <w:r w:rsidR="005D5FBB" w:rsidRPr="00651990">
        <w:rPr>
          <w:lang w:val="en-US"/>
        </w:rPr>
        <w:t xml:space="preserve"> M.;</w:t>
      </w:r>
      <w:r w:rsidRPr="00651990">
        <w:rPr>
          <w:lang w:val="en-US"/>
        </w:rPr>
        <w:t xml:space="preserve"> </w:t>
      </w:r>
      <w:hyperlink r:id="rId16" w:history="1">
        <w:r w:rsidRPr="00651990">
          <w:rPr>
            <w:rStyle w:val="Hyperlink"/>
            <w:color w:val="auto"/>
            <w:u w:val="none"/>
            <w:shd w:val="clear" w:color="auto" w:fill="FFFFFF"/>
            <w:lang w:val="en-US"/>
          </w:rPr>
          <w:t>Cain</w:t>
        </w:r>
        <w:r w:rsidR="00E22534" w:rsidRPr="00651990">
          <w:rPr>
            <w:rStyle w:val="Hyperlink"/>
            <w:color w:val="auto"/>
            <w:u w:val="none"/>
            <w:shd w:val="clear" w:color="auto" w:fill="FFFFFF"/>
            <w:lang w:val="en-US"/>
          </w:rPr>
          <w:t>,</w:t>
        </w:r>
        <w:r w:rsidRPr="00651990">
          <w:rPr>
            <w:rStyle w:val="Hyperlink"/>
            <w:color w:val="auto"/>
            <w:u w:val="none"/>
            <w:shd w:val="clear" w:color="auto" w:fill="FFFFFF"/>
            <w:lang w:val="en-US"/>
          </w:rPr>
          <w:t xml:space="preserve"> K</w:t>
        </w:r>
      </w:hyperlink>
      <w:r w:rsidR="005D5FBB" w:rsidRPr="00651990">
        <w:rPr>
          <w:lang w:val="en-US"/>
        </w:rPr>
        <w:t>.;</w:t>
      </w:r>
      <w:r w:rsidRPr="00651990">
        <w:rPr>
          <w:lang w:val="en-US"/>
        </w:rPr>
        <w:t xml:space="preserve"> </w:t>
      </w:r>
      <w:hyperlink r:id="rId17" w:history="1">
        <w:r w:rsidR="00F355D9" w:rsidRPr="00651990">
          <w:rPr>
            <w:rStyle w:val="Hyperlink"/>
            <w:color w:val="auto"/>
            <w:u w:val="none"/>
            <w:shd w:val="clear" w:color="auto" w:fill="FFFFFF"/>
            <w:lang w:val="en-US"/>
          </w:rPr>
          <w:t>Cohen</w:t>
        </w:r>
        <w:r w:rsidR="00E22534" w:rsidRPr="00651990">
          <w:rPr>
            <w:rStyle w:val="Hyperlink"/>
            <w:color w:val="auto"/>
            <w:u w:val="none"/>
            <w:shd w:val="clear" w:color="auto" w:fill="FFFFFF"/>
            <w:lang w:val="en-US"/>
          </w:rPr>
          <w:t>,</w:t>
        </w:r>
        <w:r w:rsidR="00F355D9" w:rsidRPr="00651990">
          <w:rPr>
            <w:rStyle w:val="Hyperlink"/>
            <w:color w:val="auto"/>
            <w:u w:val="none"/>
            <w:shd w:val="clear" w:color="auto" w:fill="FFFFFF"/>
            <w:lang w:val="en-US"/>
          </w:rPr>
          <w:t xml:space="preserve"> G</w:t>
        </w:r>
        <w:r w:rsidR="005D5FBB" w:rsidRPr="00651990">
          <w:rPr>
            <w:rStyle w:val="Hyperlink"/>
            <w:color w:val="auto"/>
            <w:u w:val="none"/>
            <w:shd w:val="clear" w:color="auto" w:fill="FFFFFF"/>
            <w:lang w:val="en-US"/>
          </w:rPr>
          <w:t xml:space="preserve">. </w:t>
        </w:r>
        <w:r w:rsidR="00F355D9" w:rsidRPr="00651990">
          <w:rPr>
            <w:rStyle w:val="Hyperlink"/>
            <w:color w:val="auto"/>
            <w:u w:val="none"/>
            <w:shd w:val="clear" w:color="auto" w:fill="FFFFFF"/>
            <w:lang w:val="en-US"/>
          </w:rPr>
          <w:t>M</w:t>
        </w:r>
      </w:hyperlink>
      <w:r w:rsidR="005D5FBB" w:rsidRPr="00651990">
        <w:rPr>
          <w:lang w:val="en-US"/>
        </w:rPr>
        <w:t>.;</w:t>
      </w:r>
      <w:r w:rsidR="00F355D9" w:rsidRPr="00651990">
        <w:rPr>
          <w:lang w:val="en-US"/>
        </w:rPr>
        <w:t xml:space="preserve"> </w:t>
      </w:r>
      <w:hyperlink r:id="rId18" w:history="1">
        <w:r w:rsidR="00F355D9" w:rsidRPr="00651990">
          <w:rPr>
            <w:rStyle w:val="Hyperlink"/>
            <w:color w:val="auto"/>
            <w:u w:val="none"/>
            <w:shd w:val="clear" w:color="auto" w:fill="FFFFFF"/>
            <w:lang w:val="en-US"/>
          </w:rPr>
          <w:t>Green</w:t>
        </w:r>
        <w:r w:rsidR="00E22534" w:rsidRPr="00651990">
          <w:rPr>
            <w:rStyle w:val="Hyperlink"/>
            <w:color w:val="auto"/>
            <w:u w:val="none"/>
            <w:shd w:val="clear" w:color="auto" w:fill="FFFFFF"/>
            <w:lang w:val="en-US"/>
          </w:rPr>
          <w:t>,</w:t>
        </w:r>
        <w:r w:rsidR="00F355D9" w:rsidRPr="00651990">
          <w:rPr>
            <w:rStyle w:val="Hyperlink"/>
            <w:color w:val="auto"/>
            <w:u w:val="none"/>
            <w:shd w:val="clear" w:color="auto" w:fill="FFFFFF"/>
            <w:lang w:val="en-US"/>
          </w:rPr>
          <w:t xml:space="preserve"> D</w:t>
        </w:r>
        <w:r w:rsidR="005D5FBB" w:rsidRPr="00651990">
          <w:rPr>
            <w:rStyle w:val="Hyperlink"/>
            <w:color w:val="auto"/>
            <w:u w:val="none"/>
            <w:shd w:val="clear" w:color="auto" w:fill="FFFFFF"/>
            <w:lang w:val="en-US"/>
          </w:rPr>
          <w:t xml:space="preserve">. </w:t>
        </w:r>
        <w:r w:rsidR="00F355D9" w:rsidRPr="00651990">
          <w:rPr>
            <w:rStyle w:val="Hyperlink"/>
            <w:color w:val="auto"/>
            <w:u w:val="none"/>
            <w:shd w:val="clear" w:color="auto" w:fill="FFFFFF"/>
            <w:lang w:val="en-US"/>
          </w:rPr>
          <w:t>R</w:t>
        </w:r>
      </w:hyperlink>
      <w:r w:rsidR="005D5FBB" w:rsidRPr="00651990">
        <w:rPr>
          <w:lang w:val="en-US"/>
        </w:rPr>
        <w:t>.;</w:t>
      </w:r>
      <w:r w:rsidR="00F355D9" w:rsidRPr="00651990">
        <w:rPr>
          <w:lang w:val="en-US"/>
        </w:rPr>
        <w:t xml:space="preserve"> </w:t>
      </w:r>
      <w:hyperlink r:id="rId19" w:history="1">
        <w:proofErr w:type="spellStart"/>
        <w:r w:rsidR="00F355D9" w:rsidRPr="00651990">
          <w:rPr>
            <w:rStyle w:val="Hyperlink"/>
            <w:color w:val="auto"/>
            <w:u w:val="none"/>
            <w:shd w:val="clear" w:color="auto" w:fill="FFFFFF"/>
            <w:lang w:val="en-US"/>
          </w:rPr>
          <w:t>Kuwana</w:t>
        </w:r>
        <w:proofErr w:type="spellEnd"/>
        <w:r w:rsidR="00E22534" w:rsidRPr="00651990">
          <w:rPr>
            <w:rStyle w:val="Hyperlink"/>
            <w:color w:val="auto"/>
            <w:u w:val="none"/>
            <w:shd w:val="clear" w:color="auto" w:fill="FFFFFF"/>
            <w:lang w:val="en-US"/>
          </w:rPr>
          <w:t>,</w:t>
        </w:r>
        <w:r w:rsidR="00F355D9" w:rsidRPr="00651990">
          <w:rPr>
            <w:rStyle w:val="Hyperlink"/>
            <w:color w:val="auto"/>
            <w:u w:val="none"/>
            <w:shd w:val="clear" w:color="auto" w:fill="FFFFFF"/>
            <w:lang w:val="en-US"/>
          </w:rPr>
          <w:t xml:space="preserve"> T</w:t>
        </w:r>
      </w:hyperlink>
      <w:r w:rsidR="005D5FBB" w:rsidRPr="00651990">
        <w:rPr>
          <w:lang w:val="en-US"/>
        </w:rPr>
        <w:t>.;</w:t>
      </w:r>
      <w:r w:rsidR="00F355D9" w:rsidRPr="00651990">
        <w:rPr>
          <w:lang w:val="en-US"/>
        </w:rPr>
        <w:t xml:space="preserve"> </w:t>
      </w:r>
      <w:hyperlink r:id="rId20" w:history="1">
        <w:proofErr w:type="spellStart"/>
        <w:r w:rsidR="00F355D9" w:rsidRPr="00651990">
          <w:rPr>
            <w:rStyle w:val="Hyperlink"/>
            <w:color w:val="auto"/>
            <w:u w:val="none"/>
            <w:shd w:val="clear" w:color="auto" w:fill="FFFFFF"/>
            <w:lang w:val="en-US"/>
          </w:rPr>
          <w:t>Mahboubi</w:t>
        </w:r>
        <w:proofErr w:type="spellEnd"/>
        <w:r w:rsidR="00E22534" w:rsidRPr="00651990">
          <w:rPr>
            <w:rStyle w:val="Hyperlink"/>
            <w:color w:val="auto"/>
            <w:u w:val="none"/>
            <w:shd w:val="clear" w:color="auto" w:fill="FFFFFF"/>
            <w:lang w:val="en-US"/>
          </w:rPr>
          <w:t>,</w:t>
        </w:r>
        <w:r w:rsidR="00F355D9" w:rsidRPr="00651990">
          <w:rPr>
            <w:rStyle w:val="Hyperlink"/>
            <w:color w:val="auto"/>
            <w:u w:val="none"/>
            <w:shd w:val="clear" w:color="auto" w:fill="FFFFFF"/>
            <w:lang w:val="en-US"/>
          </w:rPr>
          <w:t xml:space="preserve"> A</w:t>
        </w:r>
      </w:hyperlink>
      <w:r w:rsidR="005D5FBB" w:rsidRPr="00651990">
        <w:rPr>
          <w:lang w:val="en-US"/>
        </w:rPr>
        <w:t>.;</w:t>
      </w:r>
      <w:r w:rsidR="00F355D9" w:rsidRPr="00651990">
        <w:rPr>
          <w:lang w:val="en-US"/>
        </w:rPr>
        <w:t xml:space="preserve"> </w:t>
      </w:r>
      <w:hyperlink r:id="rId21" w:history="1">
        <w:r w:rsidR="00F355D9" w:rsidRPr="00651990">
          <w:rPr>
            <w:rStyle w:val="Hyperlink"/>
            <w:color w:val="auto"/>
            <w:u w:val="none"/>
            <w:shd w:val="clear" w:color="auto" w:fill="FFFFFF"/>
            <w:lang w:val="en-US"/>
          </w:rPr>
          <w:t>Morimoto</w:t>
        </w:r>
        <w:r w:rsidR="00E22534" w:rsidRPr="00651990">
          <w:rPr>
            <w:rStyle w:val="Hyperlink"/>
            <w:color w:val="auto"/>
            <w:u w:val="none"/>
            <w:shd w:val="clear" w:color="auto" w:fill="FFFFFF"/>
            <w:lang w:val="en-US"/>
          </w:rPr>
          <w:t>,</w:t>
        </w:r>
        <w:r w:rsidR="00F355D9" w:rsidRPr="00651990">
          <w:rPr>
            <w:rStyle w:val="Hyperlink"/>
            <w:color w:val="auto"/>
            <w:u w:val="none"/>
            <w:shd w:val="clear" w:color="auto" w:fill="FFFFFF"/>
            <w:lang w:val="en-US"/>
          </w:rPr>
          <w:t xml:space="preserve"> R</w:t>
        </w:r>
        <w:r w:rsidR="005D5FBB" w:rsidRPr="00651990">
          <w:rPr>
            <w:rStyle w:val="Hyperlink"/>
            <w:color w:val="auto"/>
            <w:u w:val="none"/>
            <w:shd w:val="clear" w:color="auto" w:fill="FFFFFF"/>
            <w:lang w:val="en-US"/>
          </w:rPr>
          <w:t xml:space="preserve">. </w:t>
        </w:r>
        <w:r w:rsidR="00F355D9" w:rsidRPr="00651990">
          <w:rPr>
            <w:rStyle w:val="Hyperlink"/>
            <w:color w:val="auto"/>
            <w:u w:val="none"/>
            <w:shd w:val="clear" w:color="auto" w:fill="FFFFFF"/>
            <w:lang w:val="en-US"/>
          </w:rPr>
          <w:t>I</w:t>
        </w:r>
      </w:hyperlink>
      <w:proofErr w:type="gramStart"/>
      <w:r w:rsidR="005D5FBB" w:rsidRPr="00651990">
        <w:rPr>
          <w:lang w:val="en-US"/>
        </w:rPr>
        <w:t>.;</w:t>
      </w:r>
      <w:proofErr w:type="gramEnd"/>
      <w:r w:rsidRPr="00651990">
        <w:rPr>
          <w:shd w:val="clear" w:color="auto" w:fill="FFFFFF"/>
          <w:lang w:val="en-US"/>
        </w:rPr>
        <w:t> </w:t>
      </w:r>
      <w:proofErr w:type="spellStart"/>
      <w:r w:rsidR="00B9469F">
        <w:fldChar w:fldCharType="begin"/>
      </w:r>
      <w:r w:rsidR="00B9469F" w:rsidRPr="00651990">
        <w:rPr>
          <w:lang w:val="en-US"/>
        </w:rPr>
        <w:instrText xml:space="preserve"> HYPERLINK "https://www.ncbi.nlm.nih.gov/pubmed/?term=Mosser%20DD%5BAuthor%5D&amp;cauthor=true&amp;cauthor_uid=10934466" </w:instrText>
      </w:r>
      <w:r w:rsidR="00B9469F">
        <w:fldChar w:fldCharType="separate"/>
      </w:r>
      <w:r w:rsidR="00E22534" w:rsidRPr="00651990">
        <w:rPr>
          <w:rStyle w:val="Hyperlink"/>
          <w:color w:val="auto"/>
          <w:u w:val="none"/>
          <w:shd w:val="clear" w:color="auto" w:fill="FFFFFF"/>
          <w:lang w:val="en-US"/>
        </w:rPr>
        <w:t>Mosser</w:t>
      </w:r>
      <w:proofErr w:type="spellEnd"/>
      <w:r w:rsidR="00E22534" w:rsidRPr="00651990">
        <w:rPr>
          <w:rStyle w:val="Hyperlink"/>
          <w:color w:val="auto"/>
          <w:u w:val="none"/>
          <w:shd w:val="clear" w:color="auto" w:fill="FFFFFF"/>
          <w:lang w:val="en-US"/>
        </w:rPr>
        <w:t xml:space="preserve">, </w:t>
      </w:r>
      <w:r w:rsidRPr="00651990">
        <w:rPr>
          <w:rStyle w:val="Hyperlink"/>
          <w:color w:val="auto"/>
          <w:u w:val="none"/>
          <w:shd w:val="clear" w:color="auto" w:fill="FFFFFF"/>
          <w:lang w:val="en-US"/>
        </w:rPr>
        <w:t>D</w:t>
      </w:r>
      <w:r w:rsidR="005D5FBB" w:rsidRPr="00651990">
        <w:rPr>
          <w:rStyle w:val="Hyperlink"/>
          <w:color w:val="auto"/>
          <w:u w:val="none"/>
          <w:shd w:val="clear" w:color="auto" w:fill="FFFFFF"/>
          <w:lang w:val="en-US"/>
        </w:rPr>
        <w:t xml:space="preserve">. </w:t>
      </w:r>
      <w:r w:rsidRPr="00651990">
        <w:rPr>
          <w:rStyle w:val="Hyperlink"/>
          <w:color w:val="auto"/>
          <w:u w:val="none"/>
          <w:shd w:val="clear" w:color="auto" w:fill="FFFFFF"/>
          <w:lang w:val="en-US"/>
        </w:rPr>
        <w:t>D</w:t>
      </w:r>
      <w:r w:rsidR="00B9469F">
        <w:rPr>
          <w:rStyle w:val="Hyperlink"/>
          <w:color w:val="auto"/>
          <w:u w:val="none"/>
          <w:shd w:val="clear" w:color="auto" w:fill="FFFFFF"/>
        </w:rPr>
        <w:fldChar w:fldCharType="end"/>
      </w:r>
      <w:r w:rsidR="005D5FBB" w:rsidRPr="00651990">
        <w:rPr>
          <w:shd w:val="clear" w:color="auto" w:fill="FFFFFF"/>
          <w:lang w:val="en-US"/>
        </w:rPr>
        <w:t>.;</w:t>
      </w:r>
      <w:r w:rsidRPr="00651990">
        <w:rPr>
          <w:shd w:val="clear" w:color="auto" w:fill="FFFFFF"/>
          <w:lang w:val="en-US"/>
        </w:rPr>
        <w:t> </w:t>
      </w:r>
      <w:hyperlink r:id="rId22" w:history="1">
        <w:r w:rsidRPr="00651990">
          <w:rPr>
            <w:rStyle w:val="Hyperlink"/>
            <w:color w:val="auto"/>
            <w:u w:val="none"/>
            <w:shd w:val="clear" w:color="auto" w:fill="FFFFFF"/>
            <w:lang w:val="en-US"/>
          </w:rPr>
          <w:t>Tailor</w:t>
        </w:r>
        <w:r w:rsidR="00E22534" w:rsidRPr="00651990">
          <w:rPr>
            <w:rStyle w:val="Hyperlink"/>
            <w:color w:val="auto"/>
            <w:u w:val="none"/>
            <w:shd w:val="clear" w:color="auto" w:fill="FFFFFF"/>
            <w:lang w:val="en-US"/>
          </w:rPr>
          <w:t>,</w:t>
        </w:r>
        <w:r w:rsidRPr="00651990">
          <w:rPr>
            <w:rStyle w:val="Hyperlink"/>
            <w:color w:val="auto"/>
            <w:u w:val="none"/>
            <w:shd w:val="clear" w:color="auto" w:fill="FFFFFF"/>
            <w:lang w:val="en-US"/>
          </w:rPr>
          <w:t xml:space="preserve"> P</w:t>
        </w:r>
      </w:hyperlink>
      <w:r w:rsidR="005D5FBB" w:rsidRPr="00651990">
        <w:rPr>
          <w:shd w:val="clear" w:color="auto" w:fill="FFFFFF"/>
          <w:lang w:val="en-US"/>
        </w:rPr>
        <w:t>.;</w:t>
      </w:r>
      <w:r w:rsidRPr="00651990">
        <w:rPr>
          <w:shd w:val="clear" w:color="auto" w:fill="FFFFFF"/>
          <w:lang w:val="en-US"/>
        </w:rPr>
        <w:t> </w:t>
      </w:r>
      <w:hyperlink r:id="rId23" w:history="1">
        <w:r w:rsidR="00E22534" w:rsidRPr="00651990">
          <w:rPr>
            <w:rStyle w:val="Hyperlink"/>
            <w:color w:val="auto"/>
            <w:u w:val="none"/>
            <w:shd w:val="clear" w:color="auto" w:fill="FFFFFF"/>
            <w:lang w:val="en-US"/>
          </w:rPr>
          <w:t xml:space="preserve">Wolf, </w:t>
        </w:r>
        <w:r w:rsidR="00F355D9" w:rsidRPr="00651990">
          <w:rPr>
            <w:rStyle w:val="Hyperlink"/>
            <w:color w:val="auto"/>
            <w:u w:val="none"/>
            <w:shd w:val="clear" w:color="auto" w:fill="FFFFFF"/>
            <w:lang w:val="en-US"/>
          </w:rPr>
          <w:t>B</w:t>
        </w:r>
        <w:r w:rsidR="005D5FBB" w:rsidRPr="00651990">
          <w:rPr>
            <w:rStyle w:val="Hyperlink"/>
            <w:color w:val="auto"/>
            <w:u w:val="none"/>
            <w:shd w:val="clear" w:color="auto" w:fill="FFFFFF"/>
            <w:lang w:val="en-US"/>
          </w:rPr>
          <w:t xml:space="preserve">. </w:t>
        </w:r>
        <w:r w:rsidR="00F355D9" w:rsidRPr="00651990">
          <w:rPr>
            <w:rStyle w:val="Hyperlink"/>
            <w:color w:val="auto"/>
            <w:u w:val="none"/>
            <w:shd w:val="clear" w:color="auto" w:fill="FFFFFF"/>
            <w:lang w:val="en-US"/>
          </w:rPr>
          <w:t>B</w:t>
        </w:r>
      </w:hyperlink>
      <w:r w:rsidR="005D5FBB" w:rsidRPr="00651990">
        <w:rPr>
          <w:rStyle w:val="Hyperlink"/>
          <w:color w:val="auto"/>
          <w:u w:val="none"/>
          <w:shd w:val="clear" w:color="auto" w:fill="FFFFFF"/>
          <w:lang w:val="en-US"/>
        </w:rPr>
        <w:t>.</w:t>
      </w:r>
      <w:r w:rsidR="00E22534" w:rsidRPr="00651990">
        <w:rPr>
          <w:rStyle w:val="Hyperlink"/>
          <w:color w:val="auto"/>
          <w:u w:val="none"/>
          <w:shd w:val="clear" w:color="auto" w:fill="FFFFFF"/>
          <w:lang w:val="en-US"/>
        </w:rPr>
        <w:t xml:space="preserve"> </w:t>
      </w:r>
      <w:r w:rsidR="005D5FBB" w:rsidRPr="00651990">
        <w:rPr>
          <w:rStyle w:val="Hyperlink"/>
          <w:color w:val="auto"/>
          <w:u w:val="none"/>
          <w:shd w:val="clear" w:color="auto" w:fill="FFFFFF"/>
          <w:lang w:val="en-US"/>
        </w:rPr>
        <w:t xml:space="preserve">2000. </w:t>
      </w:r>
      <w:r w:rsidR="00DD016E" w:rsidRPr="00847D81">
        <w:rPr>
          <w:lang w:val="en-US"/>
        </w:rPr>
        <w:t xml:space="preserve">Heat-shock protein 70 inhibits apoptosis by preventing recruitment of procaspase-9 to the Apaf-1 </w:t>
      </w:r>
      <w:proofErr w:type="spellStart"/>
      <w:r w:rsidR="00DD016E" w:rsidRPr="00847D81">
        <w:rPr>
          <w:lang w:val="en-US"/>
        </w:rPr>
        <w:t>apoptosome</w:t>
      </w:r>
      <w:proofErr w:type="spellEnd"/>
      <w:r w:rsidR="00DD016E" w:rsidRPr="00847D81">
        <w:rPr>
          <w:lang w:val="en-US"/>
        </w:rPr>
        <w:t xml:space="preserve">. </w:t>
      </w:r>
      <w:r w:rsidR="00DD016E" w:rsidRPr="000C0552">
        <w:rPr>
          <w:lang w:val="en-US"/>
        </w:rPr>
        <w:t>Nature Cell Biolog</w:t>
      </w:r>
      <w:r w:rsidR="005D384A">
        <w:rPr>
          <w:lang w:val="en-US"/>
        </w:rPr>
        <w:t xml:space="preserve">y 2: </w:t>
      </w:r>
      <w:r w:rsidR="005D5FBB">
        <w:rPr>
          <w:lang w:val="en-US"/>
        </w:rPr>
        <w:t>469-475.</w:t>
      </w:r>
    </w:p>
    <w:p w14:paraId="6D1DC3C2" w14:textId="77777777" w:rsidR="00DD016E" w:rsidRPr="000C0552" w:rsidRDefault="00DD016E" w:rsidP="00847D81">
      <w:pPr>
        <w:suppressLineNumbers/>
        <w:tabs>
          <w:tab w:val="left" w:pos="0"/>
        </w:tabs>
        <w:spacing w:after="0" w:line="240" w:lineRule="auto"/>
        <w:ind w:left="396" w:hangingChars="165" w:hanging="396"/>
        <w:rPr>
          <w:color w:val="FF0000"/>
          <w:szCs w:val="24"/>
          <w:shd w:val="clear" w:color="auto" w:fill="FFFFFF"/>
          <w:lang w:val="en-US"/>
        </w:rPr>
      </w:pPr>
    </w:p>
    <w:p w14:paraId="29EBDD78" w14:textId="77777777" w:rsidR="00DD016E" w:rsidRPr="00847D81" w:rsidRDefault="00DD016E" w:rsidP="00847D81">
      <w:pPr>
        <w:pStyle w:val="Corpodetexto"/>
        <w:tabs>
          <w:tab w:val="left" w:pos="0"/>
        </w:tabs>
        <w:ind w:left="396" w:hangingChars="165" w:hanging="396"/>
        <w:jc w:val="both"/>
        <w:rPr>
          <w:lang w:val="en-US"/>
        </w:rPr>
      </w:pPr>
      <w:r w:rsidRPr="00847D81">
        <w:rPr>
          <w:lang w:val="en-US"/>
        </w:rPr>
        <w:t>B</w:t>
      </w:r>
      <w:r w:rsidR="00E22534" w:rsidRPr="00847D81">
        <w:rPr>
          <w:lang w:val="en-US"/>
        </w:rPr>
        <w:t>urdon</w:t>
      </w:r>
      <w:r w:rsidRPr="00847D81">
        <w:rPr>
          <w:lang w:val="en-US"/>
        </w:rPr>
        <w:t>, R.</w:t>
      </w:r>
      <w:r w:rsidR="005D5FBB">
        <w:rPr>
          <w:lang w:val="en-US"/>
        </w:rPr>
        <w:t xml:space="preserve"> </w:t>
      </w:r>
      <w:r w:rsidRPr="00847D81">
        <w:rPr>
          <w:lang w:val="en-US"/>
        </w:rPr>
        <w:t>H.</w:t>
      </w:r>
      <w:r w:rsidR="005D5FBB">
        <w:rPr>
          <w:lang w:val="en-US"/>
        </w:rPr>
        <w:t xml:space="preserve"> 1986.</w:t>
      </w:r>
      <w:r w:rsidRPr="00847D81">
        <w:rPr>
          <w:lang w:val="en-US"/>
        </w:rPr>
        <w:t xml:space="preserve"> Heat shock and heat shock proteins. </w:t>
      </w:r>
      <w:r w:rsidRPr="004E5D80">
        <w:rPr>
          <w:lang w:val="en-US"/>
        </w:rPr>
        <w:t>Biochemical Journal</w:t>
      </w:r>
      <w:r w:rsidR="005D384A">
        <w:rPr>
          <w:lang w:val="en-US"/>
        </w:rPr>
        <w:t xml:space="preserve"> 240: </w:t>
      </w:r>
      <w:r w:rsidRPr="00847D81">
        <w:rPr>
          <w:lang w:val="en-US"/>
        </w:rPr>
        <w:t>313- 324</w:t>
      </w:r>
      <w:r w:rsidR="005D5FBB">
        <w:rPr>
          <w:lang w:val="en-US"/>
        </w:rPr>
        <w:t>.</w:t>
      </w:r>
    </w:p>
    <w:p w14:paraId="589BFEF6" w14:textId="77777777" w:rsidR="00DD016E" w:rsidRPr="00847D81" w:rsidRDefault="00DD016E" w:rsidP="00847D81">
      <w:pPr>
        <w:suppressLineNumbers/>
        <w:tabs>
          <w:tab w:val="left" w:pos="0"/>
        </w:tabs>
        <w:spacing w:after="0" w:line="240" w:lineRule="auto"/>
        <w:ind w:left="396" w:hangingChars="165" w:hanging="396"/>
        <w:rPr>
          <w:color w:val="FF0000"/>
          <w:szCs w:val="24"/>
          <w:shd w:val="clear" w:color="auto" w:fill="FFFFFF"/>
          <w:lang w:val="en-US"/>
        </w:rPr>
      </w:pPr>
    </w:p>
    <w:p w14:paraId="7391104F" w14:textId="77777777" w:rsidR="00DD016E" w:rsidRPr="00847D81" w:rsidRDefault="00DD016E" w:rsidP="00847D81">
      <w:pPr>
        <w:pStyle w:val="Corpodetexto"/>
        <w:tabs>
          <w:tab w:val="left" w:pos="0"/>
        </w:tabs>
        <w:ind w:left="396" w:hangingChars="165" w:hanging="396"/>
        <w:jc w:val="both"/>
        <w:rPr>
          <w:lang w:val="en-US"/>
        </w:rPr>
      </w:pPr>
      <w:r w:rsidRPr="00847D81">
        <w:rPr>
          <w:lang w:val="en-US"/>
        </w:rPr>
        <w:t xml:space="preserve">COBB-VANTRESS: COBB Breeder Management Guide. Available online: </w:t>
      </w:r>
      <w:r w:rsidRPr="004E5D80">
        <w:rPr>
          <w:lang w:val="en-US"/>
        </w:rPr>
        <w:t>http://www.cobb- vantress.com/docs/default-source/management-guides/cobb-breeder-management-guide</w:t>
      </w:r>
      <w:r w:rsidRPr="00847D81">
        <w:rPr>
          <w:lang w:val="en-US"/>
        </w:rPr>
        <w:t xml:space="preserve">--- english.pdf (accessed on 1 </w:t>
      </w:r>
      <w:proofErr w:type="spellStart"/>
      <w:r w:rsidRPr="00847D81">
        <w:rPr>
          <w:lang w:val="en-US"/>
        </w:rPr>
        <w:t>february</w:t>
      </w:r>
      <w:proofErr w:type="spellEnd"/>
      <w:r w:rsidRPr="00847D81">
        <w:rPr>
          <w:lang w:val="en-US"/>
        </w:rPr>
        <w:t xml:space="preserve"> 2017).</w:t>
      </w:r>
    </w:p>
    <w:p w14:paraId="1F2BAAF3" w14:textId="77777777" w:rsidR="00DD016E" w:rsidRPr="00847D81" w:rsidRDefault="00DD016E" w:rsidP="00847D81">
      <w:pPr>
        <w:pStyle w:val="Corpodetexto"/>
        <w:tabs>
          <w:tab w:val="left" w:pos="0"/>
        </w:tabs>
        <w:ind w:left="396" w:hangingChars="165" w:hanging="396"/>
        <w:jc w:val="both"/>
        <w:rPr>
          <w:lang w:val="en-US"/>
        </w:rPr>
      </w:pPr>
    </w:p>
    <w:p w14:paraId="6949F6AE" w14:textId="77777777" w:rsidR="00DD016E" w:rsidRPr="000C0552" w:rsidRDefault="005D5FBB" w:rsidP="00847D81">
      <w:pPr>
        <w:pStyle w:val="Corpodetexto"/>
        <w:tabs>
          <w:tab w:val="left" w:pos="0"/>
        </w:tabs>
        <w:ind w:left="396" w:hangingChars="165" w:hanging="396"/>
        <w:jc w:val="both"/>
        <w:rPr>
          <w:lang w:val="en-US"/>
        </w:rPr>
      </w:pPr>
      <w:r>
        <w:rPr>
          <w:lang w:val="en-US"/>
        </w:rPr>
        <w:t>G</w:t>
      </w:r>
      <w:r w:rsidR="00E22534">
        <w:rPr>
          <w:lang w:val="en-US"/>
        </w:rPr>
        <w:t>uo,</w:t>
      </w:r>
      <w:r>
        <w:rPr>
          <w:lang w:val="en-US"/>
        </w:rPr>
        <w:t xml:space="preserve"> S.; Moseley</w:t>
      </w:r>
      <w:r w:rsidR="00E22534">
        <w:rPr>
          <w:lang w:val="en-US"/>
        </w:rPr>
        <w:t>,</w:t>
      </w:r>
      <w:r>
        <w:rPr>
          <w:lang w:val="en-US"/>
        </w:rPr>
        <w:t xml:space="preserve"> P.; Shi</w:t>
      </w:r>
      <w:r w:rsidR="00E22534">
        <w:rPr>
          <w:lang w:val="en-US"/>
        </w:rPr>
        <w:t>,</w:t>
      </w:r>
      <w:r>
        <w:rPr>
          <w:lang w:val="en-US"/>
        </w:rPr>
        <w:t xml:space="preserve"> H.;</w:t>
      </w:r>
      <w:r w:rsidR="007E49B9">
        <w:rPr>
          <w:lang w:val="en-US"/>
        </w:rPr>
        <w:t xml:space="preserve"> Wharton</w:t>
      </w:r>
      <w:r w:rsidR="00E22534">
        <w:rPr>
          <w:lang w:val="en-US"/>
        </w:rPr>
        <w:t>,</w:t>
      </w:r>
      <w:r w:rsidR="007E49B9">
        <w:rPr>
          <w:lang w:val="en-US"/>
        </w:rPr>
        <w:t xml:space="preserve"> W.</w:t>
      </w:r>
      <w:r>
        <w:rPr>
          <w:lang w:val="en-US"/>
        </w:rPr>
        <w:t xml:space="preserve"> 2007.</w:t>
      </w:r>
      <w:r w:rsidR="00DD016E" w:rsidRPr="00847D81">
        <w:rPr>
          <w:lang w:val="en-US"/>
        </w:rPr>
        <w:t xml:space="preserve"> Heat shock protein 70 regulates cellular redox status by modulating glutathione- related enzyme activities. </w:t>
      </w:r>
      <w:r w:rsidR="00DD016E" w:rsidRPr="000C0552">
        <w:rPr>
          <w:lang w:val="en-US"/>
        </w:rPr>
        <w:t>Cell Stress Chaperone</w:t>
      </w:r>
      <w:r w:rsidR="005D384A">
        <w:rPr>
          <w:lang w:val="en-US"/>
        </w:rPr>
        <w:t xml:space="preserve">s 12: </w:t>
      </w:r>
      <w:r>
        <w:rPr>
          <w:lang w:val="en-US"/>
        </w:rPr>
        <w:t>245-254</w:t>
      </w:r>
      <w:r w:rsidR="005D384A">
        <w:rPr>
          <w:lang w:val="en-US"/>
        </w:rPr>
        <w:t xml:space="preserve">. </w:t>
      </w:r>
    </w:p>
    <w:p w14:paraId="55895936" w14:textId="77777777" w:rsidR="00DD016E" w:rsidRPr="000C0552" w:rsidRDefault="00DD016E" w:rsidP="00847D81">
      <w:pPr>
        <w:pStyle w:val="Corpodetexto"/>
        <w:tabs>
          <w:tab w:val="left" w:pos="0"/>
        </w:tabs>
        <w:ind w:left="396" w:hangingChars="165" w:hanging="396"/>
        <w:jc w:val="both"/>
        <w:rPr>
          <w:lang w:val="en-US"/>
        </w:rPr>
      </w:pPr>
    </w:p>
    <w:p w14:paraId="11304AF5" w14:textId="77777777" w:rsidR="00DD016E" w:rsidRPr="00E22534" w:rsidRDefault="005D5FBB" w:rsidP="00847D81">
      <w:pPr>
        <w:pStyle w:val="Corpodetexto"/>
        <w:tabs>
          <w:tab w:val="left" w:pos="0"/>
        </w:tabs>
        <w:ind w:left="396" w:hangingChars="165" w:hanging="396"/>
        <w:jc w:val="both"/>
      </w:pPr>
      <w:r w:rsidRPr="005D5FBB">
        <w:rPr>
          <w:lang w:val="en-US"/>
        </w:rPr>
        <w:t>G</w:t>
      </w:r>
      <w:r w:rsidR="00E22534" w:rsidRPr="005D5FBB">
        <w:rPr>
          <w:lang w:val="en-US"/>
        </w:rPr>
        <w:t>upta</w:t>
      </w:r>
      <w:r w:rsidR="00E22534">
        <w:rPr>
          <w:lang w:val="en-US"/>
        </w:rPr>
        <w:t>,</w:t>
      </w:r>
      <w:r w:rsidRPr="005D5FBB">
        <w:rPr>
          <w:lang w:val="en-US"/>
        </w:rPr>
        <w:t xml:space="preserve"> S. C.;</w:t>
      </w:r>
      <w:r w:rsidR="007E49B9" w:rsidRPr="005D5FBB">
        <w:rPr>
          <w:lang w:val="en-US"/>
        </w:rPr>
        <w:t xml:space="preserve"> </w:t>
      </w:r>
      <w:proofErr w:type="spellStart"/>
      <w:r w:rsidR="007E49B9" w:rsidRPr="005D5FBB">
        <w:rPr>
          <w:lang w:val="en-US"/>
        </w:rPr>
        <w:t>Chowdhuri</w:t>
      </w:r>
      <w:proofErr w:type="spellEnd"/>
      <w:r w:rsidR="00E22534">
        <w:rPr>
          <w:lang w:val="en-US"/>
        </w:rPr>
        <w:t>,</w:t>
      </w:r>
      <w:r w:rsidR="007E49B9" w:rsidRPr="005D5FBB">
        <w:rPr>
          <w:lang w:val="en-US"/>
        </w:rPr>
        <w:t xml:space="preserve"> D</w:t>
      </w:r>
      <w:r w:rsidRPr="005D5FBB">
        <w:rPr>
          <w:lang w:val="en-US"/>
        </w:rPr>
        <w:t>. K.; Mathur</w:t>
      </w:r>
      <w:r w:rsidR="00E22534">
        <w:rPr>
          <w:lang w:val="en-US"/>
        </w:rPr>
        <w:t>,</w:t>
      </w:r>
      <w:r w:rsidRPr="005D5FBB">
        <w:rPr>
          <w:lang w:val="en-US"/>
        </w:rPr>
        <w:t xml:space="preserve"> N.;</w:t>
      </w:r>
      <w:r w:rsidR="00E22534">
        <w:rPr>
          <w:lang w:val="en-US"/>
        </w:rPr>
        <w:t xml:space="preserve"> Mishra, </w:t>
      </w:r>
      <w:r w:rsidR="007E49B9" w:rsidRPr="005D5FBB">
        <w:rPr>
          <w:lang w:val="en-US"/>
        </w:rPr>
        <w:t>R</w:t>
      </w:r>
      <w:r w:rsidRPr="005D5FBB">
        <w:rPr>
          <w:lang w:val="en-US"/>
        </w:rPr>
        <w:t>. K.;</w:t>
      </w:r>
      <w:r w:rsidR="00E22534">
        <w:rPr>
          <w:lang w:val="en-US"/>
        </w:rPr>
        <w:t xml:space="preserve"> Saxena, </w:t>
      </w:r>
      <w:r w:rsidR="007E49B9" w:rsidRPr="005D5FBB">
        <w:rPr>
          <w:lang w:val="en-US"/>
        </w:rPr>
        <w:t>D</w:t>
      </w:r>
      <w:r w:rsidRPr="005D5FBB">
        <w:rPr>
          <w:lang w:val="en-US"/>
        </w:rPr>
        <w:t>. K.;</w:t>
      </w:r>
      <w:r w:rsidR="00E22534">
        <w:rPr>
          <w:lang w:val="en-US"/>
        </w:rPr>
        <w:t xml:space="preserve"> Siddique, </w:t>
      </w:r>
      <w:r w:rsidR="007E49B9" w:rsidRPr="005D5FBB">
        <w:rPr>
          <w:lang w:val="en-US"/>
        </w:rPr>
        <w:t>H</w:t>
      </w:r>
      <w:r w:rsidRPr="005D5FBB">
        <w:rPr>
          <w:lang w:val="en-US"/>
        </w:rPr>
        <w:t>. R.;</w:t>
      </w:r>
      <w:r w:rsidR="007E49B9" w:rsidRPr="005D5FBB">
        <w:rPr>
          <w:lang w:val="en-US"/>
        </w:rPr>
        <w:t xml:space="preserve"> Vishwakarma</w:t>
      </w:r>
      <w:r w:rsidR="00E22534">
        <w:rPr>
          <w:lang w:val="en-US"/>
        </w:rPr>
        <w:t>,</w:t>
      </w:r>
      <w:r w:rsidR="007E49B9" w:rsidRPr="005D5FBB">
        <w:rPr>
          <w:lang w:val="en-US"/>
        </w:rPr>
        <w:t xml:space="preserve"> A</w:t>
      </w:r>
      <w:r w:rsidRPr="005D5FBB">
        <w:rPr>
          <w:lang w:val="en-US"/>
        </w:rPr>
        <w:t xml:space="preserve">. </w:t>
      </w:r>
      <w:r w:rsidR="007E49B9" w:rsidRPr="005D5FBB">
        <w:rPr>
          <w:lang w:val="en-US"/>
        </w:rPr>
        <w:t>L.</w:t>
      </w:r>
      <w:r>
        <w:rPr>
          <w:lang w:val="en-US"/>
        </w:rPr>
        <w:t xml:space="preserve"> 2007.</w:t>
      </w:r>
      <w:r w:rsidR="00DD016E" w:rsidRPr="005D5FBB">
        <w:rPr>
          <w:lang w:val="en-US"/>
        </w:rPr>
        <w:t xml:space="preserve"> </w:t>
      </w:r>
      <w:r w:rsidR="00DD016E" w:rsidRPr="00847D81">
        <w:rPr>
          <w:lang w:val="en-US"/>
        </w:rPr>
        <w:t xml:space="preserve">Induction of Hsp70, alteration in oxidative stress markers and apoptosis against dichlorvos exposure in transgenic Drosophila melanogaster: modulation by reactive oxygen species. </w:t>
      </w:r>
      <w:proofErr w:type="spellStart"/>
      <w:r w:rsidR="00DD016E" w:rsidRPr="00E22534">
        <w:t>Biochimica</w:t>
      </w:r>
      <w:proofErr w:type="spellEnd"/>
      <w:r w:rsidR="00DD016E" w:rsidRPr="00E22534">
        <w:t xml:space="preserve"> et </w:t>
      </w:r>
      <w:proofErr w:type="spellStart"/>
      <w:r w:rsidR="00DD016E" w:rsidRPr="00E22534">
        <w:t>biophysica</w:t>
      </w:r>
      <w:proofErr w:type="spellEnd"/>
      <w:r w:rsidR="00DD016E" w:rsidRPr="00E22534">
        <w:t xml:space="preserve"> acta</w:t>
      </w:r>
      <w:r w:rsidR="005D384A">
        <w:rPr>
          <w:i/>
        </w:rPr>
        <w:t xml:space="preserve"> </w:t>
      </w:r>
      <w:r w:rsidR="005D384A">
        <w:t xml:space="preserve">1770: </w:t>
      </w:r>
      <w:r w:rsidRPr="00E22534">
        <w:t>1382-1394.</w:t>
      </w:r>
    </w:p>
    <w:p w14:paraId="04B8406C" w14:textId="77777777" w:rsidR="00DD016E" w:rsidRPr="00E22534" w:rsidRDefault="00DD016E" w:rsidP="00847D81">
      <w:pPr>
        <w:pStyle w:val="Corpodetexto"/>
        <w:tabs>
          <w:tab w:val="left" w:pos="0"/>
        </w:tabs>
        <w:ind w:left="396" w:hangingChars="165" w:hanging="396"/>
        <w:jc w:val="both"/>
      </w:pPr>
    </w:p>
    <w:p w14:paraId="2B8C112E" w14:textId="77777777" w:rsidR="00DD016E" w:rsidRPr="00651990" w:rsidRDefault="00E22534" w:rsidP="00847D81">
      <w:pPr>
        <w:pStyle w:val="Corpodetexto"/>
        <w:tabs>
          <w:tab w:val="left" w:pos="0"/>
        </w:tabs>
        <w:ind w:left="396" w:hangingChars="165" w:hanging="396"/>
        <w:jc w:val="both"/>
        <w:rPr>
          <w:lang w:val="en-US"/>
        </w:rPr>
      </w:pPr>
      <w:proofErr w:type="spellStart"/>
      <w:r>
        <w:t>Hao</w:t>
      </w:r>
      <w:proofErr w:type="spellEnd"/>
      <w:r w:rsidR="005D5FBB" w:rsidRPr="005D5FBB">
        <w:t>, Y.;</w:t>
      </w:r>
      <w:r w:rsidR="007E49B9" w:rsidRPr="005D5FBB">
        <w:t xml:space="preserve"> </w:t>
      </w:r>
      <w:proofErr w:type="spellStart"/>
      <w:r w:rsidR="007E49B9" w:rsidRPr="005D5FBB">
        <w:t>Gu</w:t>
      </w:r>
      <w:proofErr w:type="spellEnd"/>
      <w:r>
        <w:t>,</w:t>
      </w:r>
      <w:r w:rsidR="007E49B9" w:rsidRPr="005D5FBB">
        <w:t xml:space="preserve"> X</w:t>
      </w:r>
      <w:r w:rsidR="005D5FBB" w:rsidRPr="005D5FBB">
        <w:t>. H.;</w:t>
      </w:r>
      <w:r w:rsidR="007E49B9" w:rsidRPr="005D5FBB">
        <w:t xml:space="preserve"> Wang</w:t>
      </w:r>
      <w:r>
        <w:t>,</w:t>
      </w:r>
      <w:r w:rsidR="007E49B9" w:rsidRPr="005D5FBB">
        <w:t xml:space="preserve"> X</w:t>
      </w:r>
      <w:r w:rsidR="005D5FBB" w:rsidRPr="005D5FBB">
        <w:t xml:space="preserve">. </w:t>
      </w:r>
      <w:r w:rsidR="007E49B9" w:rsidRPr="005D5FBB">
        <w:t>L.</w:t>
      </w:r>
      <w:r w:rsidR="005D5FBB" w:rsidRPr="005D5FBB">
        <w:t xml:space="preserve"> 2012.</w:t>
      </w:r>
      <w:r w:rsidR="00DD016E" w:rsidRPr="005D5FBB">
        <w:t xml:space="preserve"> </w:t>
      </w:r>
      <w:r w:rsidR="00DD016E" w:rsidRPr="00847D81">
        <w:rPr>
          <w:lang w:val="en-US"/>
        </w:rPr>
        <w:t xml:space="preserve">Overexpression of heat shock protein 70 and its relationship to intestine under acute heat stress in broilers: 1. Intestinal structure and digestive function. </w:t>
      </w:r>
      <w:r w:rsidR="00DD016E" w:rsidRPr="00651990">
        <w:rPr>
          <w:lang w:val="en-US"/>
        </w:rPr>
        <w:t>Poultry Science</w:t>
      </w:r>
      <w:r w:rsidR="005D384A" w:rsidRPr="00651990">
        <w:rPr>
          <w:lang w:val="en-US"/>
        </w:rPr>
        <w:t xml:space="preserve"> 91: </w:t>
      </w:r>
      <w:r w:rsidR="005D5FBB" w:rsidRPr="00651990">
        <w:rPr>
          <w:lang w:val="en-US"/>
        </w:rPr>
        <w:t>781-789.</w:t>
      </w:r>
    </w:p>
    <w:p w14:paraId="377BD00D" w14:textId="77777777" w:rsidR="00DD016E" w:rsidRPr="00651990" w:rsidRDefault="00DD016E" w:rsidP="00E22534">
      <w:pPr>
        <w:pStyle w:val="Corpodetexto"/>
        <w:tabs>
          <w:tab w:val="left" w:pos="0"/>
        </w:tabs>
        <w:jc w:val="both"/>
        <w:rPr>
          <w:lang w:val="en-US"/>
        </w:rPr>
      </w:pPr>
    </w:p>
    <w:p w14:paraId="23E9615C" w14:textId="77777777" w:rsidR="00DD016E" w:rsidRPr="00E22534" w:rsidRDefault="005D5FBB" w:rsidP="00847D81">
      <w:pPr>
        <w:pStyle w:val="Corpodetexto"/>
        <w:tabs>
          <w:tab w:val="left" w:pos="0"/>
        </w:tabs>
        <w:ind w:left="396" w:hangingChars="165" w:hanging="396"/>
        <w:jc w:val="both"/>
      </w:pPr>
      <w:proofErr w:type="spellStart"/>
      <w:r w:rsidRPr="00651990">
        <w:rPr>
          <w:lang w:val="en-US"/>
        </w:rPr>
        <w:t>H</w:t>
      </w:r>
      <w:r w:rsidR="00E22534" w:rsidRPr="00651990">
        <w:rPr>
          <w:lang w:val="en-US"/>
        </w:rPr>
        <w:t>ernandes</w:t>
      </w:r>
      <w:proofErr w:type="spellEnd"/>
      <w:r w:rsidRPr="00651990">
        <w:rPr>
          <w:lang w:val="en-US"/>
        </w:rPr>
        <w:t>, R.;</w:t>
      </w:r>
      <w:r w:rsidR="007E49B9" w:rsidRPr="00651990">
        <w:rPr>
          <w:lang w:val="en-US"/>
        </w:rPr>
        <w:t xml:space="preserve"> </w:t>
      </w:r>
      <w:r w:rsidR="00822D1A" w:rsidRPr="00651990">
        <w:rPr>
          <w:lang w:val="en-US"/>
        </w:rPr>
        <w:t>Bernal</w:t>
      </w:r>
      <w:r w:rsidR="00E22534" w:rsidRPr="00651990">
        <w:rPr>
          <w:lang w:val="en-US"/>
        </w:rPr>
        <w:t>,</w:t>
      </w:r>
      <w:r w:rsidR="00822D1A" w:rsidRPr="00651990">
        <w:rPr>
          <w:lang w:val="en-US"/>
        </w:rPr>
        <w:t xml:space="preserve"> F</w:t>
      </w:r>
      <w:r w:rsidRPr="00651990">
        <w:rPr>
          <w:lang w:val="en-US"/>
        </w:rPr>
        <w:t xml:space="preserve">. </w:t>
      </w:r>
      <w:r w:rsidR="00822D1A" w:rsidRPr="00651990">
        <w:rPr>
          <w:lang w:val="en-US"/>
        </w:rPr>
        <w:t>E</w:t>
      </w:r>
      <w:r w:rsidRPr="00651990">
        <w:rPr>
          <w:lang w:val="en-US"/>
        </w:rPr>
        <w:t>. M.;</w:t>
      </w:r>
      <w:r w:rsidR="00822D1A" w:rsidRPr="00651990">
        <w:rPr>
          <w:lang w:val="en-US"/>
        </w:rPr>
        <w:t xml:space="preserve"> </w:t>
      </w:r>
      <w:r w:rsidR="007E49B9" w:rsidRPr="00651990">
        <w:rPr>
          <w:lang w:val="en-US"/>
        </w:rPr>
        <w:t>Ferro</w:t>
      </w:r>
      <w:r w:rsidR="00E22534" w:rsidRPr="00651990">
        <w:rPr>
          <w:lang w:val="en-US"/>
        </w:rPr>
        <w:t>,</w:t>
      </w:r>
      <w:r w:rsidR="00822D1A" w:rsidRPr="00651990">
        <w:rPr>
          <w:lang w:val="en-US"/>
        </w:rPr>
        <w:t xml:space="preserve"> J</w:t>
      </w:r>
      <w:r w:rsidRPr="00651990">
        <w:rPr>
          <w:lang w:val="en-US"/>
        </w:rPr>
        <w:t>. Á.;</w:t>
      </w:r>
      <w:r w:rsidR="00822D1A" w:rsidRPr="00651990">
        <w:rPr>
          <w:lang w:val="en-US"/>
        </w:rPr>
        <w:t xml:space="preserve"> Ferro</w:t>
      </w:r>
      <w:r w:rsidR="00E22534" w:rsidRPr="00651990">
        <w:rPr>
          <w:lang w:val="en-US"/>
        </w:rPr>
        <w:t>,</w:t>
      </w:r>
      <w:r w:rsidR="00822D1A" w:rsidRPr="00651990">
        <w:rPr>
          <w:lang w:val="en-US"/>
        </w:rPr>
        <w:t xml:space="preserve"> M</w:t>
      </w:r>
      <w:r w:rsidRPr="00651990">
        <w:rPr>
          <w:lang w:val="en-US"/>
        </w:rPr>
        <w:t xml:space="preserve">. </w:t>
      </w:r>
      <w:r w:rsidR="00822D1A" w:rsidRPr="00651990">
        <w:rPr>
          <w:lang w:val="en-US"/>
        </w:rPr>
        <w:t>I</w:t>
      </w:r>
      <w:r w:rsidRPr="00651990">
        <w:rPr>
          <w:lang w:val="en-US"/>
        </w:rPr>
        <w:t>. T.;</w:t>
      </w:r>
      <w:r w:rsidR="00822D1A" w:rsidRPr="00651990">
        <w:rPr>
          <w:lang w:val="en-US"/>
        </w:rPr>
        <w:t xml:space="preserve"> </w:t>
      </w:r>
      <w:r w:rsidRPr="00651990">
        <w:rPr>
          <w:lang w:val="en-US"/>
        </w:rPr>
        <w:t>Gonzales</w:t>
      </w:r>
      <w:r w:rsidR="00E22534" w:rsidRPr="00651990">
        <w:rPr>
          <w:lang w:val="en-US"/>
        </w:rPr>
        <w:t>,</w:t>
      </w:r>
      <w:r w:rsidRPr="00651990">
        <w:rPr>
          <w:lang w:val="en-US"/>
        </w:rPr>
        <w:t xml:space="preserve"> E.; </w:t>
      </w:r>
      <w:proofErr w:type="spellStart"/>
      <w:r w:rsidRPr="00651990">
        <w:rPr>
          <w:lang w:val="en-US"/>
        </w:rPr>
        <w:t>Macari</w:t>
      </w:r>
      <w:proofErr w:type="spellEnd"/>
      <w:r w:rsidR="00E22534" w:rsidRPr="00651990">
        <w:rPr>
          <w:lang w:val="en-US"/>
        </w:rPr>
        <w:t>,</w:t>
      </w:r>
      <w:r w:rsidRPr="00651990">
        <w:rPr>
          <w:lang w:val="en-US"/>
        </w:rPr>
        <w:t xml:space="preserve"> M. 2002. </w:t>
      </w:r>
      <w:r w:rsidR="00DD016E" w:rsidRPr="00847D81">
        <w:t xml:space="preserve">Resistência à síndrome </w:t>
      </w:r>
      <w:proofErr w:type="spellStart"/>
      <w:r w:rsidR="00DD016E" w:rsidRPr="00847D81">
        <w:t>ascística</w:t>
      </w:r>
      <w:proofErr w:type="spellEnd"/>
      <w:r w:rsidR="00DD016E" w:rsidRPr="00847D81">
        <w:t xml:space="preserve">, competência homeotérmica e níveis de </w:t>
      </w:r>
      <w:r w:rsidR="00DD016E" w:rsidRPr="00847D81">
        <w:lastRenderedPageBreak/>
        <w:t xml:space="preserve">HSP70 no coração e pulmão de frangos de corte. </w:t>
      </w:r>
      <w:r w:rsidR="00DD016E" w:rsidRPr="00E22534">
        <w:t>R</w:t>
      </w:r>
      <w:r w:rsidR="005D384A">
        <w:t xml:space="preserve">evista Brasileira de Zootecnia 31: </w:t>
      </w:r>
      <w:r w:rsidRPr="00E22534">
        <w:t>1442-1450.</w:t>
      </w:r>
    </w:p>
    <w:p w14:paraId="4B48C9B5" w14:textId="77777777" w:rsidR="00DD016E" w:rsidRPr="00E22534" w:rsidRDefault="00DD016E" w:rsidP="00847D81">
      <w:pPr>
        <w:pStyle w:val="Corpodetexto"/>
        <w:tabs>
          <w:tab w:val="left" w:pos="0"/>
        </w:tabs>
        <w:ind w:left="396" w:hangingChars="165" w:hanging="396"/>
        <w:jc w:val="both"/>
      </w:pPr>
    </w:p>
    <w:p w14:paraId="426F02F0" w14:textId="77777777" w:rsidR="00DD016E" w:rsidRPr="00847D81" w:rsidRDefault="00E22534" w:rsidP="00847D81">
      <w:pPr>
        <w:tabs>
          <w:tab w:val="left" w:pos="0"/>
        </w:tabs>
        <w:spacing w:after="0" w:line="240" w:lineRule="auto"/>
        <w:ind w:left="396" w:hangingChars="165" w:hanging="396"/>
        <w:rPr>
          <w:szCs w:val="24"/>
          <w:lang w:val="en-US"/>
        </w:rPr>
      </w:pPr>
      <w:r w:rsidRPr="00C65E65">
        <w:rPr>
          <w:szCs w:val="24"/>
        </w:rPr>
        <w:t>Lin</w:t>
      </w:r>
      <w:r w:rsidR="005D5FBB" w:rsidRPr="00C65E65">
        <w:rPr>
          <w:szCs w:val="24"/>
        </w:rPr>
        <w:t>, H.;</w:t>
      </w:r>
      <w:r w:rsidR="00822D1A" w:rsidRPr="00C65E65">
        <w:rPr>
          <w:szCs w:val="24"/>
        </w:rPr>
        <w:t xml:space="preserve"> </w:t>
      </w:r>
      <w:proofErr w:type="spellStart"/>
      <w:r w:rsidR="00822D1A" w:rsidRPr="00C65E65">
        <w:rPr>
          <w:szCs w:val="24"/>
        </w:rPr>
        <w:t>Bu</w:t>
      </w:r>
      <w:r w:rsidR="005D5FBB" w:rsidRPr="00C65E65">
        <w:rPr>
          <w:szCs w:val="24"/>
        </w:rPr>
        <w:t>yse</w:t>
      </w:r>
      <w:proofErr w:type="spellEnd"/>
      <w:r w:rsidRPr="00C65E65">
        <w:rPr>
          <w:szCs w:val="24"/>
        </w:rPr>
        <w:t>,</w:t>
      </w:r>
      <w:r w:rsidR="005D5FBB" w:rsidRPr="00C65E65">
        <w:rPr>
          <w:szCs w:val="24"/>
        </w:rPr>
        <w:t xml:space="preserve"> J.;</w:t>
      </w:r>
      <w:r w:rsidRPr="00C65E65">
        <w:rPr>
          <w:szCs w:val="24"/>
        </w:rPr>
        <w:t xml:space="preserve"> </w:t>
      </w:r>
      <w:proofErr w:type="spellStart"/>
      <w:r w:rsidRPr="00C65E65">
        <w:rPr>
          <w:szCs w:val="24"/>
        </w:rPr>
        <w:t>Decuypere</w:t>
      </w:r>
      <w:proofErr w:type="spellEnd"/>
      <w:r w:rsidRPr="00C65E65">
        <w:rPr>
          <w:szCs w:val="24"/>
        </w:rPr>
        <w:t xml:space="preserve">, </w:t>
      </w:r>
      <w:r w:rsidR="00822D1A" w:rsidRPr="00C65E65">
        <w:rPr>
          <w:szCs w:val="24"/>
        </w:rPr>
        <w:t>E.</w:t>
      </w:r>
      <w:r w:rsidR="005D5FBB" w:rsidRPr="00C65E65">
        <w:rPr>
          <w:szCs w:val="24"/>
        </w:rPr>
        <w:t xml:space="preserve"> 2006.</w:t>
      </w:r>
      <w:r w:rsidR="00DD016E" w:rsidRPr="00C65E65">
        <w:rPr>
          <w:szCs w:val="24"/>
        </w:rPr>
        <w:t xml:space="preserve"> </w:t>
      </w:r>
      <w:r w:rsidR="00DD016E" w:rsidRPr="005D5FBB">
        <w:rPr>
          <w:szCs w:val="24"/>
          <w:lang w:val="en-US"/>
        </w:rPr>
        <w:t>Acute heat stress induces oxidative stress in broiler chickens. Comparative bioche</w:t>
      </w:r>
      <w:r w:rsidR="00DD016E" w:rsidRPr="00847D81">
        <w:rPr>
          <w:szCs w:val="24"/>
          <w:lang w:val="en-US"/>
        </w:rPr>
        <w:t xml:space="preserve">mistry and physiology. </w:t>
      </w:r>
      <w:r w:rsidR="0065625F">
        <w:rPr>
          <w:szCs w:val="24"/>
          <w:lang w:val="en-US"/>
        </w:rPr>
        <w:t>Part A, Molecular and</w:t>
      </w:r>
      <w:r w:rsidR="00DD016E" w:rsidRPr="004E5D80">
        <w:rPr>
          <w:szCs w:val="24"/>
          <w:lang w:val="en-US"/>
        </w:rPr>
        <w:t xml:space="preserve"> integrative physiology</w:t>
      </w:r>
      <w:r w:rsidR="005D384A">
        <w:rPr>
          <w:szCs w:val="24"/>
          <w:lang w:val="en-US"/>
        </w:rPr>
        <w:t xml:space="preserve"> 144: </w:t>
      </w:r>
      <w:r w:rsidR="005D5FBB">
        <w:rPr>
          <w:szCs w:val="24"/>
          <w:lang w:val="en-US"/>
        </w:rPr>
        <w:t>11- 17.</w:t>
      </w:r>
    </w:p>
    <w:p w14:paraId="37D09764" w14:textId="77777777" w:rsidR="00DD016E" w:rsidRPr="00847D81" w:rsidRDefault="00DD016E" w:rsidP="00847D81">
      <w:pPr>
        <w:pStyle w:val="Corpodetexto"/>
        <w:tabs>
          <w:tab w:val="left" w:pos="0"/>
        </w:tabs>
        <w:ind w:left="396" w:hangingChars="165" w:hanging="396"/>
        <w:jc w:val="both"/>
        <w:rPr>
          <w:lang w:val="en-US"/>
        </w:rPr>
      </w:pPr>
    </w:p>
    <w:p w14:paraId="584CA7E0" w14:textId="77777777" w:rsidR="00DD016E" w:rsidRDefault="00DD016E" w:rsidP="00847D81">
      <w:pPr>
        <w:tabs>
          <w:tab w:val="left" w:pos="0"/>
        </w:tabs>
        <w:spacing w:after="0" w:line="240" w:lineRule="auto"/>
        <w:ind w:left="396" w:hangingChars="165" w:hanging="396"/>
        <w:rPr>
          <w:szCs w:val="24"/>
          <w:lang w:val="en-US"/>
        </w:rPr>
      </w:pPr>
      <w:r w:rsidRPr="00847D81">
        <w:rPr>
          <w:szCs w:val="24"/>
          <w:lang w:val="en-US"/>
        </w:rPr>
        <w:t>L</w:t>
      </w:r>
      <w:r w:rsidR="00E22534" w:rsidRPr="00847D81">
        <w:rPr>
          <w:szCs w:val="24"/>
          <w:lang w:val="en-US"/>
        </w:rPr>
        <w:t>indquist</w:t>
      </w:r>
      <w:r w:rsidRPr="00847D81">
        <w:rPr>
          <w:szCs w:val="24"/>
          <w:lang w:val="en-US"/>
        </w:rPr>
        <w:t>, S.; C</w:t>
      </w:r>
      <w:r w:rsidR="00E22534" w:rsidRPr="00847D81">
        <w:rPr>
          <w:szCs w:val="24"/>
          <w:lang w:val="en-US"/>
        </w:rPr>
        <w:t>raig</w:t>
      </w:r>
      <w:r w:rsidRPr="00847D81">
        <w:rPr>
          <w:szCs w:val="24"/>
          <w:lang w:val="en-US"/>
        </w:rPr>
        <w:t>, E.</w:t>
      </w:r>
      <w:r w:rsidR="00E22534">
        <w:rPr>
          <w:szCs w:val="24"/>
          <w:lang w:val="en-US"/>
        </w:rPr>
        <w:t xml:space="preserve"> </w:t>
      </w:r>
      <w:r w:rsidRPr="00847D81">
        <w:rPr>
          <w:szCs w:val="24"/>
          <w:lang w:val="en-US"/>
        </w:rPr>
        <w:t xml:space="preserve">A. </w:t>
      </w:r>
      <w:r w:rsidR="00E22534">
        <w:rPr>
          <w:szCs w:val="24"/>
          <w:lang w:val="en-US"/>
        </w:rPr>
        <w:t xml:space="preserve">1988. </w:t>
      </w:r>
      <w:r w:rsidRPr="00847D81">
        <w:rPr>
          <w:szCs w:val="24"/>
          <w:lang w:val="en-US"/>
        </w:rPr>
        <w:t xml:space="preserve">The heat-shock proteins. </w:t>
      </w:r>
      <w:r w:rsidRPr="004E5D80">
        <w:rPr>
          <w:szCs w:val="24"/>
          <w:lang w:val="en-US"/>
        </w:rPr>
        <w:t>Annual review of genetics</w:t>
      </w:r>
      <w:r w:rsidR="005D384A">
        <w:rPr>
          <w:i/>
          <w:szCs w:val="24"/>
          <w:lang w:val="en-US"/>
        </w:rPr>
        <w:t xml:space="preserve"> </w:t>
      </w:r>
      <w:r w:rsidR="005D384A">
        <w:rPr>
          <w:szCs w:val="24"/>
          <w:lang w:val="en-US"/>
        </w:rPr>
        <w:t>22:</w:t>
      </w:r>
      <w:r w:rsidR="00E22534">
        <w:rPr>
          <w:szCs w:val="24"/>
          <w:lang w:val="en-US"/>
        </w:rPr>
        <w:t xml:space="preserve"> 631-677</w:t>
      </w:r>
      <w:r w:rsidRPr="00847D81">
        <w:rPr>
          <w:szCs w:val="24"/>
          <w:lang w:val="en-US"/>
        </w:rPr>
        <w:t>.</w:t>
      </w:r>
    </w:p>
    <w:p w14:paraId="0FD12055" w14:textId="77777777" w:rsidR="00822D1A" w:rsidRPr="00847D81" w:rsidRDefault="00822D1A" w:rsidP="00847D81">
      <w:pPr>
        <w:tabs>
          <w:tab w:val="left" w:pos="0"/>
        </w:tabs>
        <w:spacing w:after="0" w:line="240" w:lineRule="auto"/>
        <w:ind w:left="396" w:hangingChars="165" w:hanging="396"/>
        <w:rPr>
          <w:szCs w:val="24"/>
          <w:lang w:val="en-US"/>
        </w:rPr>
      </w:pPr>
    </w:p>
    <w:p w14:paraId="64D21C31" w14:textId="77777777" w:rsidR="00DD016E" w:rsidRPr="000C0552" w:rsidRDefault="00DD016E" w:rsidP="004F1E9A">
      <w:pPr>
        <w:pStyle w:val="Corpodetexto"/>
        <w:tabs>
          <w:tab w:val="left" w:pos="0"/>
        </w:tabs>
        <w:ind w:left="340" w:hanging="340"/>
        <w:jc w:val="both"/>
        <w:rPr>
          <w:lang w:val="en-US"/>
        </w:rPr>
      </w:pPr>
      <w:proofErr w:type="spellStart"/>
      <w:r w:rsidRPr="00847D81">
        <w:rPr>
          <w:lang w:val="en-US"/>
        </w:rPr>
        <w:t>M</w:t>
      </w:r>
      <w:r w:rsidR="00E22534" w:rsidRPr="00847D81">
        <w:rPr>
          <w:lang w:val="en-US"/>
        </w:rPr>
        <w:t>arklund</w:t>
      </w:r>
      <w:proofErr w:type="spellEnd"/>
      <w:r w:rsidRPr="00847D81">
        <w:rPr>
          <w:lang w:val="en-US"/>
        </w:rPr>
        <w:t xml:space="preserve">, S.; </w:t>
      </w:r>
      <w:proofErr w:type="spellStart"/>
      <w:r w:rsidRPr="00847D81">
        <w:rPr>
          <w:lang w:val="en-US"/>
        </w:rPr>
        <w:t>M</w:t>
      </w:r>
      <w:r w:rsidR="00E22534" w:rsidRPr="00847D81">
        <w:rPr>
          <w:lang w:val="en-US"/>
        </w:rPr>
        <w:t>arklund</w:t>
      </w:r>
      <w:proofErr w:type="spellEnd"/>
      <w:r w:rsidRPr="00847D81">
        <w:rPr>
          <w:lang w:val="en-US"/>
        </w:rPr>
        <w:t xml:space="preserve">, G. </w:t>
      </w:r>
      <w:r w:rsidR="00007A0B">
        <w:rPr>
          <w:lang w:val="en-US"/>
        </w:rPr>
        <w:t xml:space="preserve">1974. </w:t>
      </w:r>
      <w:r w:rsidRPr="00847D81">
        <w:rPr>
          <w:lang w:val="en-US"/>
        </w:rPr>
        <w:t xml:space="preserve">Involvement of the superoxide anion radical in the autoxidation of pyrogallol and a convenient assay for superoxide dismutase. </w:t>
      </w:r>
      <w:r w:rsidRPr="000C0552">
        <w:rPr>
          <w:lang w:val="en-US"/>
        </w:rPr>
        <w:t>European journal of biochemistry/FE</w:t>
      </w:r>
      <w:r w:rsidR="005D384A">
        <w:rPr>
          <w:lang w:val="en-US"/>
        </w:rPr>
        <w:t xml:space="preserve">BS 47: </w:t>
      </w:r>
      <w:r w:rsidR="00007A0B">
        <w:rPr>
          <w:lang w:val="en-US"/>
        </w:rPr>
        <w:t>469-474.</w:t>
      </w:r>
    </w:p>
    <w:p w14:paraId="6B90704B" w14:textId="77777777" w:rsidR="00DD016E" w:rsidRPr="00847D81" w:rsidRDefault="00DD016E" w:rsidP="00847D81">
      <w:pPr>
        <w:pStyle w:val="Corpodetexto"/>
        <w:tabs>
          <w:tab w:val="left" w:pos="0"/>
        </w:tabs>
        <w:ind w:left="396" w:hangingChars="165" w:hanging="396"/>
        <w:jc w:val="both"/>
        <w:rPr>
          <w:lang w:val="en-US"/>
        </w:rPr>
      </w:pPr>
    </w:p>
    <w:p w14:paraId="1F30EE0D" w14:textId="77777777" w:rsidR="00DD016E" w:rsidRPr="00847D81" w:rsidRDefault="00DD016E" w:rsidP="00847D81">
      <w:pPr>
        <w:pStyle w:val="Corpodetexto"/>
        <w:tabs>
          <w:tab w:val="left" w:pos="0"/>
        </w:tabs>
        <w:ind w:left="396" w:hangingChars="165" w:hanging="396"/>
        <w:jc w:val="both"/>
        <w:rPr>
          <w:lang w:val="en-US"/>
        </w:rPr>
      </w:pPr>
      <w:r w:rsidRPr="00847D81">
        <w:rPr>
          <w:lang w:val="en-US"/>
        </w:rPr>
        <w:t>M</w:t>
      </w:r>
      <w:r w:rsidR="00E22534" w:rsidRPr="00847D81">
        <w:rPr>
          <w:lang w:val="en-US"/>
        </w:rPr>
        <w:t>ayer</w:t>
      </w:r>
      <w:r w:rsidRPr="00847D81">
        <w:rPr>
          <w:lang w:val="en-US"/>
        </w:rPr>
        <w:t>, M.</w:t>
      </w:r>
      <w:r w:rsidR="00E22534">
        <w:rPr>
          <w:lang w:val="en-US"/>
        </w:rPr>
        <w:t xml:space="preserve"> </w:t>
      </w:r>
      <w:r w:rsidRPr="00847D81">
        <w:rPr>
          <w:lang w:val="en-US"/>
        </w:rPr>
        <w:t xml:space="preserve">P.; </w:t>
      </w:r>
      <w:proofErr w:type="spellStart"/>
      <w:r w:rsidRPr="00847D81">
        <w:rPr>
          <w:lang w:val="en-US"/>
        </w:rPr>
        <w:t>B</w:t>
      </w:r>
      <w:r w:rsidR="00E22534" w:rsidRPr="00847D81">
        <w:rPr>
          <w:lang w:val="en-US"/>
        </w:rPr>
        <w:t>ukau</w:t>
      </w:r>
      <w:proofErr w:type="spellEnd"/>
      <w:r w:rsidRPr="00847D81">
        <w:rPr>
          <w:lang w:val="en-US"/>
        </w:rPr>
        <w:t>, B.</w:t>
      </w:r>
      <w:r w:rsidR="00007A0B">
        <w:rPr>
          <w:lang w:val="en-US"/>
        </w:rPr>
        <w:t xml:space="preserve"> 2005.</w:t>
      </w:r>
      <w:r w:rsidRPr="00847D81">
        <w:rPr>
          <w:lang w:val="en-US"/>
        </w:rPr>
        <w:t xml:space="preserve"> Hsp70 chaperones: cellular functions and molecular</w:t>
      </w:r>
      <w:r w:rsidRPr="00847D81">
        <w:rPr>
          <w:spacing w:val="55"/>
          <w:lang w:val="en-US"/>
        </w:rPr>
        <w:t xml:space="preserve"> </w:t>
      </w:r>
      <w:r w:rsidRPr="00847D81">
        <w:rPr>
          <w:lang w:val="en-US"/>
        </w:rPr>
        <w:t>mechanism.</w:t>
      </w:r>
      <w:r w:rsidR="00A004F7" w:rsidRPr="00847D81">
        <w:rPr>
          <w:lang w:val="en-US"/>
        </w:rPr>
        <w:t xml:space="preserve"> </w:t>
      </w:r>
      <w:r w:rsidRPr="00847D81">
        <w:rPr>
          <w:lang w:val="en-US"/>
        </w:rPr>
        <w:t xml:space="preserve">Cellular and molecular life </w:t>
      </w:r>
      <w:proofErr w:type="gramStart"/>
      <w:r w:rsidRPr="00847D81">
        <w:rPr>
          <w:lang w:val="en-US"/>
        </w:rPr>
        <w:t>sciences :</w:t>
      </w:r>
      <w:proofErr w:type="gramEnd"/>
      <w:r w:rsidRPr="00847D81">
        <w:rPr>
          <w:lang w:val="en-US"/>
        </w:rPr>
        <w:t xml:space="preserve"> </w:t>
      </w:r>
      <w:r w:rsidRPr="004E5D80">
        <w:rPr>
          <w:lang w:val="en-US"/>
        </w:rPr>
        <w:t>CMLS</w:t>
      </w:r>
      <w:r w:rsidR="005D384A">
        <w:rPr>
          <w:lang w:val="en-US"/>
        </w:rPr>
        <w:t xml:space="preserve"> 62: </w:t>
      </w:r>
      <w:r w:rsidR="00007A0B">
        <w:rPr>
          <w:lang w:val="en-US"/>
        </w:rPr>
        <w:t>670-684.</w:t>
      </w:r>
    </w:p>
    <w:p w14:paraId="3329257E" w14:textId="77777777" w:rsidR="00DD016E" w:rsidRPr="00847D81" w:rsidRDefault="00DD016E" w:rsidP="00847D81">
      <w:pPr>
        <w:pStyle w:val="Corpodetexto"/>
        <w:tabs>
          <w:tab w:val="left" w:pos="0"/>
        </w:tabs>
        <w:ind w:left="396" w:hangingChars="165" w:hanging="396"/>
        <w:jc w:val="both"/>
        <w:rPr>
          <w:lang w:val="en-US"/>
        </w:rPr>
      </w:pPr>
    </w:p>
    <w:p w14:paraId="4C90122A" w14:textId="77777777" w:rsidR="00DD016E" w:rsidRPr="00E22534" w:rsidRDefault="00007A0B" w:rsidP="00847D81">
      <w:pPr>
        <w:tabs>
          <w:tab w:val="left" w:pos="0"/>
        </w:tabs>
        <w:spacing w:after="0" w:line="240" w:lineRule="auto"/>
        <w:ind w:left="396" w:hangingChars="165" w:hanging="396"/>
        <w:rPr>
          <w:szCs w:val="24"/>
          <w:lang w:val="en-US"/>
        </w:rPr>
      </w:pPr>
      <w:proofErr w:type="spellStart"/>
      <w:r w:rsidRPr="00C65E65">
        <w:rPr>
          <w:szCs w:val="24"/>
          <w:lang w:val="en-US"/>
        </w:rPr>
        <w:t>M</w:t>
      </w:r>
      <w:r w:rsidR="00E22534" w:rsidRPr="00C65E65">
        <w:rPr>
          <w:szCs w:val="24"/>
          <w:lang w:val="en-US"/>
        </w:rPr>
        <w:t>azzi</w:t>
      </w:r>
      <w:proofErr w:type="spellEnd"/>
      <w:r w:rsidRPr="00C65E65">
        <w:rPr>
          <w:szCs w:val="24"/>
          <w:lang w:val="en-US"/>
        </w:rPr>
        <w:t>, C. M.;</w:t>
      </w:r>
      <w:r w:rsidR="00993BBA" w:rsidRPr="00C65E65">
        <w:rPr>
          <w:szCs w:val="24"/>
          <w:lang w:val="en-US"/>
        </w:rPr>
        <w:t xml:space="preserve"> Coelho</w:t>
      </w:r>
      <w:r w:rsidR="00E22534" w:rsidRPr="00C65E65">
        <w:rPr>
          <w:szCs w:val="24"/>
          <w:lang w:val="en-US"/>
        </w:rPr>
        <w:t>,</w:t>
      </w:r>
      <w:r w:rsidR="00993BBA" w:rsidRPr="00C65E65">
        <w:rPr>
          <w:szCs w:val="24"/>
          <w:lang w:val="en-US"/>
        </w:rPr>
        <w:t xml:space="preserve"> A</w:t>
      </w:r>
      <w:r w:rsidRPr="00C65E65">
        <w:rPr>
          <w:szCs w:val="24"/>
          <w:lang w:val="en-US"/>
        </w:rPr>
        <w:t xml:space="preserve">. </w:t>
      </w:r>
      <w:r w:rsidR="00993BBA" w:rsidRPr="00C65E65">
        <w:rPr>
          <w:szCs w:val="24"/>
          <w:lang w:val="en-US"/>
        </w:rPr>
        <w:t>A</w:t>
      </w:r>
      <w:r w:rsidRPr="00C65E65">
        <w:rPr>
          <w:szCs w:val="24"/>
          <w:lang w:val="en-US"/>
        </w:rPr>
        <w:t>. D.;</w:t>
      </w:r>
      <w:r w:rsidR="00993BBA" w:rsidRPr="00C65E65">
        <w:rPr>
          <w:szCs w:val="24"/>
          <w:lang w:val="en-US"/>
        </w:rPr>
        <w:t xml:space="preserve"> Ferro</w:t>
      </w:r>
      <w:r w:rsidR="00E22534" w:rsidRPr="00C65E65">
        <w:rPr>
          <w:szCs w:val="24"/>
          <w:lang w:val="en-US"/>
        </w:rPr>
        <w:t>,</w:t>
      </w:r>
      <w:r w:rsidR="00993BBA" w:rsidRPr="00C65E65">
        <w:rPr>
          <w:szCs w:val="24"/>
          <w:lang w:val="en-US"/>
        </w:rPr>
        <w:t xml:space="preserve"> J</w:t>
      </w:r>
      <w:r w:rsidRPr="00C65E65">
        <w:rPr>
          <w:szCs w:val="24"/>
          <w:lang w:val="en-US"/>
        </w:rPr>
        <w:t>. Á.;</w:t>
      </w:r>
      <w:r w:rsidR="00993BBA" w:rsidRPr="00C65E65">
        <w:rPr>
          <w:szCs w:val="24"/>
          <w:lang w:val="en-US"/>
        </w:rPr>
        <w:t xml:space="preserve"> Ferro</w:t>
      </w:r>
      <w:r w:rsidR="00E22534" w:rsidRPr="00C65E65">
        <w:rPr>
          <w:szCs w:val="24"/>
          <w:lang w:val="en-US"/>
        </w:rPr>
        <w:t>,</w:t>
      </w:r>
      <w:r w:rsidR="00993BBA" w:rsidRPr="00C65E65">
        <w:rPr>
          <w:szCs w:val="24"/>
          <w:lang w:val="en-US"/>
        </w:rPr>
        <w:t xml:space="preserve"> M</w:t>
      </w:r>
      <w:r w:rsidRPr="00C65E65">
        <w:rPr>
          <w:szCs w:val="24"/>
          <w:lang w:val="en-US"/>
        </w:rPr>
        <w:t xml:space="preserve">. </w:t>
      </w:r>
      <w:r w:rsidR="00993BBA" w:rsidRPr="00C65E65">
        <w:rPr>
          <w:szCs w:val="24"/>
          <w:lang w:val="en-US"/>
        </w:rPr>
        <w:t>I</w:t>
      </w:r>
      <w:r w:rsidR="00E22534" w:rsidRPr="00C65E65">
        <w:rPr>
          <w:szCs w:val="24"/>
          <w:lang w:val="en-US"/>
        </w:rPr>
        <w:t xml:space="preserve">. T.; </w:t>
      </w:r>
      <w:proofErr w:type="spellStart"/>
      <w:r w:rsidR="00E22534" w:rsidRPr="00C65E65">
        <w:rPr>
          <w:szCs w:val="24"/>
          <w:lang w:val="en-US"/>
        </w:rPr>
        <w:t>Macari</w:t>
      </w:r>
      <w:proofErr w:type="spellEnd"/>
      <w:r w:rsidR="00E22534" w:rsidRPr="00C65E65">
        <w:rPr>
          <w:szCs w:val="24"/>
          <w:lang w:val="en-US"/>
        </w:rPr>
        <w:t xml:space="preserve">, </w:t>
      </w:r>
      <w:r w:rsidRPr="00C65E65">
        <w:rPr>
          <w:szCs w:val="24"/>
          <w:lang w:val="en-US"/>
        </w:rPr>
        <w:t>M.;</w:t>
      </w:r>
      <w:r w:rsidR="00E22534" w:rsidRPr="00C65E65">
        <w:rPr>
          <w:szCs w:val="24"/>
          <w:lang w:val="en-US"/>
        </w:rPr>
        <w:t xml:space="preserve"> Savino, </w:t>
      </w:r>
      <w:r w:rsidR="00993BBA" w:rsidRPr="00C65E65">
        <w:rPr>
          <w:szCs w:val="24"/>
          <w:lang w:val="en-US"/>
        </w:rPr>
        <w:t>V</w:t>
      </w:r>
      <w:r w:rsidRPr="00C65E65">
        <w:rPr>
          <w:szCs w:val="24"/>
          <w:lang w:val="en-US"/>
        </w:rPr>
        <w:t xml:space="preserve">. </w:t>
      </w:r>
      <w:r w:rsidR="00993BBA" w:rsidRPr="00C65E65">
        <w:rPr>
          <w:szCs w:val="24"/>
          <w:lang w:val="en-US"/>
        </w:rPr>
        <w:t>J</w:t>
      </w:r>
      <w:r w:rsidRPr="00C65E65">
        <w:rPr>
          <w:szCs w:val="24"/>
          <w:lang w:val="en-US"/>
        </w:rPr>
        <w:t xml:space="preserve">. </w:t>
      </w:r>
      <w:r w:rsidR="00993BBA" w:rsidRPr="00C65E65">
        <w:rPr>
          <w:szCs w:val="24"/>
          <w:lang w:val="en-US"/>
        </w:rPr>
        <w:t>M</w:t>
      </w:r>
      <w:r w:rsidR="00DD016E" w:rsidRPr="00C65E65">
        <w:rPr>
          <w:szCs w:val="24"/>
          <w:lang w:val="en-US"/>
        </w:rPr>
        <w:t>.</w:t>
      </w:r>
      <w:r w:rsidRPr="00C65E65">
        <w:rPr>
          <w:szCs w:val="24"/>
          <w:lang w:val="en-US"/>
        </w:rPr>
        <w:t xml:space="preserve"> 2003.</w:t>
      </w:r>
      <w:r w:rsidR="00DD016E" w:rsidRPr="00C65E65">
        <w:rPr>
          <w:szCs w:val="24"/>
          <w:lang w:val="en-US"/>
        </w:rPr>
        <w:t xml:space="preserve"> </w:t>
      </w:r>
      <w:r w:rsidR="00DD016E" w:rsidRPr="00847D81">
        <w:rPr>
          <w:szCs w:val="24"/>
          <w:lang w:val="en-US"/>
        </w:rPr>
        <w:t>Polymorphism analysis of the HSP70 stress gene in broiler chickens (</w:t>
      </w:r>
      <w:r w:rsidR="00DD016E" w:rsidRPr="00847D81">
        <w:rPr>
          <w:i/>
          <w:szCs w:val="24"/>
          <w:lang w:val="en-US"/>
        </w:rPr>
        <w:t>Gallus gallus</w:t>
      </w:r>
      <w:r w:rsidR="00DD016E" w:rsidRPr="00847D81">
        <w:rPr>
          <w:szCs w:val="24"/>
          <w:lang w:val="en-US"/>
        </w:rPr>
        <w:t>) of different breeds</w:t>
      </w:r>
      <w:r w:rsidR="00DD016E" w:rsidRPr="004E5D80">
        <w:rPr>
          <w:szCs w:val="24"/>
          <w:lang w:val="en-US"/>
        </w:rPr>
        <w:t xml:space="preserve">. </w:t>
      </w:r>
      <w:r w:rsidR="00DD016E" w:rsidRPr="00E22534">
        <w:rPr>
          <w:szCs w:val="24"/>
          <w:lang w:val="en-US"/>
        </w:rPr>
        <w:t>Genetics and Molecular Biology</w:t>
      </w:r>
      <w:r w:rsidR="005D384A">
        <w:rPr>
          <w:szCs w:val="24"/>
          <w:lang w:val="en-US"/>
        </w:rPr>
        <w:t xml:space="preserve"> 26: </w:t>
      </w:r>
      <w:r w:rsidRPr="00E22534">
        <w:rPr>
          <w:szCs w:val="24"/>
          <w:lang w:val="en-US"/>
        </w:rPr>
        <w:t>275-282.</w:t>
      </w:r>
    </w:p>
    <w:p w14:paraId="4E15A25C" w14:textId="77777777" w:rsidR="00DD016E" w:rsidRPr="00E22534" w:rsidRDefault="00DD016E" w:rsidP="00847D81">
      <w:pPr>
        <w:pStyle w:val="Corpodetexto"/>
        <w:tabs>
          <w:tab w:val="left" w:pos="0"/>
        </w:tabs>
        <w:ind w:left="396" w:hangingChars="165" w:hanging="396"/>
        <w:jc w:val="both"/>
        <w:rPr>
          <w:lang w:val="en-US"/>
        </w:rPr>
      </w:pPr>
    </w:p>
    <w:p w14:paraId="2F0279BE" w14:textId="77777777" w:rsidR="00DD016E" w:rsidRPr="00847D81" w:rsidRDefault="00DD016E" w:rsidP="00847D81">
      <w:pPr>
        <w:tabs>
          <w:tab w:val="left" w:pos="0"/>
        </w:tabs>
        <w:spacing w:after="0" w:line="240" w:lineRule="auto"/>
        <w:ind w:left="396" w:hangingChars="165" w:hanging="396"/>
        <w:rPr>
          <w:szCs w:val="24"/>
        </w:rPr>
      </w:pPr>
      <w:r w:rsidRPr="00C65E65">
        <w:rPr>
          <w:szCs w:val="24"/>
          <w:lang w:val="en-US"/>
        </w:rPr>
        <w:t>M</w:t>
      </w:r>
      <w:r w:rsidR="00E22534" w:rsidRPr="00C65E65">
        <w:rPr>
          <w:szCs w:val="24"/>
          <w:lang w:val="en-US"/>
        </w:rPr>
        <w:t>eyer</w:t>
      </w:r>
      <w:r w:rsidRPr="00C65E65">
        <w:rPr>
          <w:szCs w:val="24"/>
          <w:lang w:val="en-US"/>
        </w:rPr>
        <w:t>, T.</w:t>
      </w:r>
      <w:r w:rsidR="00007A0B" w:rsidRPr="00C65E65">
        <w:rPr>
          <w:szCs w:val="24"/>
          <w:lang w:val="en-US"/>
        </w:rPr>
        <w:t xml:space="preserve"> </w:t>
      </w:r>
      <w:r w:rsidRPr="00C65E65">
        <w:rPr>
          <w:szCs w:val="24"/>
          <w:lang w:val="en-US"/>
        </w:rPr>
        <w:t>N.; S</w:t>
      </w:r>
      <w:r w:rsidR="00E22534" w:rsidRPr="00C65E65">
        <w:rPr>
          <w:szCs w:val="24"/>
          <w:lang w:val="en-US"/>
        </w:rPr>
        <w:t xml:space="preserve">ilva, </w:t>
      </w:r>
      <w:r w:rsidRPr="00C65E65">
        <w:rPr>
          <w:szCs w:val="24"/>
          <w:lang w:val="en-US"/>
        </w:rPr>
        <w:t>A.</w:t>
      </w:r>
      <w:r w:rsidR="00007A0B" w:rsidRPr="00C65E65">
        <w:rPr>
          <w:szCs w:val="24"/>
          <w:lang w:val="en-US"/>
        </w:rPr>
        <w:t xml:space="preserve"> </w:t>
      </w:r>
      <w:r w:rsidRPr="00C65E65">
        <w:rPr>
          <w:szCs w:val="24"/>
          <w:lang w:val="en-US"/>
        </w:rPr>
        <w:t>L.</w:t>
      </w:r>
      <w:r w:rsidR="00007A0B" w:rsidRPr="00C65E65">
        <w:rPr>
          <w:szCs w:val="24"/>
          <w:lang w:val="en-US"/>
        </w:rPr>
        <w:t xml:space="preserve"> 1999.</w:t>
      </w:r>
      <w:r w:rsidRPr="00C65E65">
        <w:rPr>
          <w:szCs w:val="24"/>
          <w:lang w:val="en-US"/>
        </w:rPr>
        <w:t xml:space="preserve"> </w:t>
      </w:r>
      <w:r w:rsidRPr="00847D81">
        <w:rPr>
          <w:szCs w:val="24"/>
        </w:rPr>
        <w:t xml:space="preserve">Resposta celular ao estresse. </w:t>
      </w:r>
      <w:r w:rsidRPr="004E5D80">
        <w:rPr>
          <w:szCs w:val="24"/>
        </w:rPr>
        <w:t>Revista da Associação Médica Brasileira</w:t>
      </w:r>
      <w:r w:rsidR="005D384A">
        <w:rPr>
          <w:szCs w:val="24"/>
        </w:rPr>
        <w:t xml:space="preserve"> 45: </w:t>
      </w:r>
      <w:r w:rsidRPr="00847D81">
        <w:rPr>
          <w:szCs w:val="24"/>
        </w:rPr>
        <w:t>1</w:t>
      </w:r>
      <w:r w:rsidR="00007A0B">
        <w:rPr>
          <w:szCs w:val="24"/>
        </w:rPr>
        <w:t>81-188.</w:t>
      </w:r>
    </w:p>
    <w:p w14:paraId="0D052B18" w14:textId="77777777" w:rsidR="00DD016E" w:rsidRPr="00847D81" w:rsidRDefault="00DD016E" w:rsidP="00847D81">
      <w:pPr>
        <w:pStyle w:val="Corpodetexto"/>
        <w:tabs>
          <w:tab w:val="left" w:pos="0"/>
        </w:tabs>
        <w:ind w:left="396" w:hangingChars="165" w:hanging="396"/>
        <w:jc w:val="both"/>
      </w:pPr>
    </w:p>
    <w:p w14:paraId="1A52EC9F" w14:textId="77777777" w:rsidR="00DD016E" w:rsidRPr="000C0552" w:rsidRDefault="00007A0B" w:rsidP="00847D81">
      <w:pPr>
        <w:pStyle w:val="Corpodetexto"/>
        <w:tabs>
          <w:tab w:val="left" w:pos="0"/>
        </w:tabs>
        <w:ind w:left="396" w:hangingChars="165" w:hanging="396"/>
        <w:jc w:val="both"/>
        <w:rPr>
          <w:lang w:val="en-US"/>
        </w:rPr>
      </w:pPr>
      <w:proofErr w:type="spellStart"/>
      <w:r>
        <w:rPr>
          <w:lang w:val="en-US"/>
        </w:rPr>
        <w:t>P</w:t>
      </w:r>
      <w:r w:rsidR="00E22534">
        <w:rPr>
          <w:lang w:val="en-US"/>
        </w:rPr>
        <w:t>amok</w:t>
      </w:r>
      <w:proofErr w:type="spellEnd"/>
      <w:r>
        <w:rPr>
          <w:lang w:val="en-US"/>
        </w:rPr>
        <w:t xml:space="preserve">, S.; </w:t>
      </w:r>
      <w:proofErr w:type="spellStart"/>
      <w:r>
        <w:rPr>
          <w:lang w:val="en-US"/>
        </w:rPr>
        <w:t>Aengwanich</w:t>
      </w:r>
      <w:proofErr w:type="spellEnd"/>
      <w:r>
        <w:rPr>
          <w:lang w:val="en-US"/>
        </w:rPr>
        <w:t xml:space="preserve"> W.;</w:t>
      </w:r>
      <w:r w:rsidR="00993BBA">
        <w:rPr>
          <w:lang w:val="en-US"/>
        </w:rPr>
        <w:t xml:space="preserve"> </w:t>
      </w:r>
      <w:proofErr w:type="spellStart"/>
      <w:r w:rsidR="00993BBA">
        <w:rPr>
          <w:lang w:val="en-US"/>
        </w:rPr>
        <w:t>Komutrin</w:t>
      </w:r>
      <w:proofErr w:type="spellEnd"/>
      <w:r w:rsidR="00993BBA">
        <w:rPr>
          <w:lang w:val="en-US"/>
        </w:rPr>
        <w:t xml:space="preserve"> T.</w:t>
      </w:r>
      <w:r>
        <w:rPr>
          <w:lang w:val="en-US"/>
        </w:rPr>
        <w:t xml:space="preserve"> 2009.</w:t>
      </w:r>
      <w:r w:rsidR="00DD016E" w:rsidRPr="00847D81">
        <w:rPr>
          <w:lang w:val="en-US"/>
        </w:rPr>
        <w:t xml:space="preserve"> Adaptation to oxidative stress and impact of chronic oxidative stress on immunity in heat-stressed broilers. </w:t>
      </w:r>
      <w:r w:rsidR="00DD016E" w:rsidRPr="000C0552">
        <w:rPr>
          <w:lang w:val="en-US"/>
        </w:rPr>
        <w:t>Journal of Thermal Biology</w:t>
      </w:r>
      <w:r w:rsidR="00DD016E" w:rsidRPr="000C0552">
        <w:rPr>
          <w:i/>
          <w:lang w:val="en-US"/>
        </w:rPr>
        <w:t xml:space="preserve"> </w:t>
      </w:r>
      <w:r w:rsidR="005D384A">
        <w:rPr>
          <w:lang w:val="en-US"/>
        </w:rPr>
        <w:t xml:space="preserve">34: </w:t>
      </w:r>
      <w:r>
        <w:rPr>
          <w:lang w:val="en-US"/>
        </w:rPr>
        <w:t>353-357.</w:t>
      </w:r>
    </w:p>
    <w:p w14:paraId="7A4C4C60" w14:textId="77777777" w:rsidR="00DD016E" w:rsidRPr="000C0552" w:rsidRDefault="00DD016E" w:rsidP="00847D81">
      <w:pPr>
        <w:pStyle w:val="Corpodetexto"/>
        <w:tabs>
          <w:tab w:val="left" w:pos="0"/>
        </w:tabs>
        <w:ind w:left="396" w:hangingChars="165" w:hanging="396"/>
        <w:jc w:val="both"/>
        <w:rPr>
          <w:lang w:val="en-US"/>
        </w:rPr>
      </w:pPr>
    </w:p>
    <w:p w14:paraId="5C1AFD0E" w14:textId="77777777" w:rsidR="00DD016E" w:rsidRPr="00007A0B" w:rsidRDefault="00DD016E" w:rsidP="00847D81">
      <w:pPr>
        <w:pStyle w:val="Corpodetexto"/>
        <w:tabs>
          <w:tab w:val="left" w:pos="0"/>
        </w:tabs>
        <w:ind w:left="396" w:hangingChars="165" w:hanging="396"/>
        <w:jc w:val="both"/>
      </w:pPr>
      <w:proofErr w:type="spellStart"/>
      <w:r w:rsidRPr="00847D81">
        <w:rPr>
          <w:lang w:val="en-US"/>
        </w:rPr>
        <w:t>P</w:t>
      </w:r>
      <w:r w:rsidR="00E22534" w:rsidRPr="00847D81">
        <w:rPr>
          <w:lang w:val="en-US"/>
        </w:rPr>
        <w:t>arsell</w:t>
      </w:r>
      <w:proofErr w:type="spellEnd"/>
      <w:r w:rsidRPr="00847D81">
        <w:rPr>
          <w:lang w:val="en-US"/>
        </w:rPr>
        <w:t>, D.</w:t>
      </w:r>
      <w:r w:rsidR="00007A0B">
        <w:rPr>
          <w:lang w:val="en-US"/>
        </w:rPr>
        <w:t xml:space="preserve"> </w:t>
      </w:r>
      <w:r w:rsidRPr="00847D81">
        <w:rPr>
          <w:lang w:val="en-US"/>
        </w:rPr>
        <w:t>A.; L</w:t>
      </w:r>
      <w:r w:rsidR="00E22534" w:rsidRPr="00847D81">
        <w:rPr>
          <w:lang w:val="en-US"/>
        </w:rPr>
        <w:t>indquist</w:t>
      </w:r>
      <w:r w:rsidRPr="00847D81">
        <w:rPr>
          <w:lang w:val="en-US"/>
        </w:rPr>
        <w:t>, S.</w:t>
      </w:r>
      <w:r w:rsidR="00007A0B">
        <w:rPr>
          <w:lang w:val="en-US"/>
        </w:rPr>
        <w:t xml:space="preserve"> 1993.</w:t>
      </w:r>
      <w:r w:rsidRPr="00847D81">
        <w:rPr>
          <w:lang w:val="en-US"/>
        </w:rPr>
        <w:t xml:space="preserve"> The function of heat-stock proteins in stress tolerance: degradation and reaction of damaged proteins. </w:t>
      </w:r>
      <w:proofErr w:type="spellStart"/>
      <w:r w:rsidRPr="00007A0B">
        <w:t>Annual</w:t>
      </w:r>
      <w:proofErr w:type="spellEnd"/>
      <w:r w:rsidRPr="00007A0B">
        <w:t xml:space="preserve"> </w:t>
      </w:r>
      <w:proofErr w:type="spellStart"/>
      <w:r w:rsidRPr="00007A0B">
        <w:t>review</w:t>
      </w:r>
      <w:proofErr w:type="spellEnd"/>
      <w:r w:rsidRPr="00007A0B">
        <w:t xml:space="preserve"> </w:t>
      </w:r>
      <w:proofErr w:type="spellStart"/>
      <w:r w:rsidRPr="00007A0B">
        <w:t>of</w:t>
      </w:r>
      <w:proofErr w:type="spellEnd"/>
      <w:r w:rsidRPr="00007A0B">
        <w:t xml:space="preserve"> </w:t>
      </w:r>
      <w:proofErr w:type="spellStart"/>
      <w:r w:rsidRPr="00007A0B">
        <w:t>ge</w:t>
      </w:r>
      <w:r w:rsidR="005D384A">
        <w:t>netics</w:t>
      </w:r>
      <w:proofErr w:type="spellEnd"/>
      <w:r w:rsidR="005D384A">
        <w:t xml:space="preserve"> 27: </w:t>
      </w:r>
      <w:r w:rsidR="00007A0B" w:rsidRPr="00007A0B">
        <w:t>437-496.</w:t>
      </w:r>
    </w:p>
    <w:p w14:paraId="126AD76F" w14:textId="77777777" w:rsidR="00DD016E" w:rsidRPr="00007A0B" w:rsidRDefault="00DD016E" w:rsidP="00847D81">
      <w:pPr>
        <w:pStyle w:val="Corpodetexto"/>
        <w:tabs>
          <w:tab w:val="left" w:pos="0"/>
        </w:tabs>
        <w:ind w:left="396" w:hangingChars="165" w:hanging="396"/>
        <w:jc w:val="both"/>
      </w:pPr>
    </w:p>
    <w:p w14:paraId="27D76C88" w14:textId="77777777" w:rsidR="00DD016E" w:rsidRPr="00E22534" w:rsidRDefault="00E22534" w:rsidP="00847D81">
      <w:pPr>
        <w:pStyle w:val="Corpodetexto"/>
        <w:tabs>
          <w:tab w:val="left" w:pos="0"/>
        </w:tabs>
        <w:ind w:left="396" w:hangingChars="165" w:hanging="396"/>
        <w:jc w:val="both"/>
      </w:pPr>
      <w:r>
        <w:t>Porto</w:t>
      </w:r>
      <w:r w:rsidR="00993BBA" w:rsidRPr="00007A0B">
        <w:t>, M.</w:t>
      </w:r>
      <w:r w:rsidR="00007A0B" w:rsidRPr="00007A0B">
        <w:t xml:space="preserve"> L.;</w:t>
      </w:r>
      <w:r w:rsidR="00993BBA" w:rsidRPr="00007A0B">
        <w:t xml:space="preserve"> Andrade</w:t>
      </w:r>
      <w:r>
        <w:t>,</w:t>
      </w:r>
      <w:r w:rsidR="00993BBA" w:rsidRPr="00007A0B">
        <w:t xml:space="preserve"> M</w:t>
      </w:r>
      <w:r w:rsidR="00007A0B" w:rsidRPr="00007A0B">
        <w:t xml:space="preserve">. </w:t>
      </w:r>
      <w:r w:rsidR="00993BBA" w:rsidRPr="00007A0B">
        <w:t>F</w:t>
      </w:r>
      <w:r w:rsidR="00007A0B" w:rsidRPr="00007A0B">
        <w:t>. S.;</w:t>
      </w:r>
      <w:r w:rsidR="00993BBA" w:rsidRPr="00007A0B">
        <w:t xml:space="preserve"> Brandão</w:t>
      </w:r>
      <w:r>
        <w:t>,</w:t>
      </w:r>
      <w:r w:rsidR="00993BBA" w:rsidRPr="00007A0B">
        <w:t xml:space="preserve"> P</w:t>
      </w:r>
      <w:r w:rsidR="00007A0B" w:rsidRPr="00007A0B">
        <w:t>. A.;</w:t>
      </w:r>
      <w:r w:rsidR="00993BBA" w:rsidRPr="00007A0B">
        <w:t xml:space="preserve"> Costa</w:t>
      </w:r>
      <w:r>
        <w:t>,</w:t>
      </w:r>
      <w:r w:rsidR="00993BBA" w:rsidRPr="00007A0B">
        <w:t xml:space="preserve"> F</w:t>
      </w:r>
      <w:r w:rsidR="00007A0B" w:rsidRPr="00007A0B">
        <w:t xml:space="preserve">. </w:t>
      </w:r>
      <w:r w:rsidR="00993BBA" w:rsidRPr="00007A0B">
        <w:t>G</w:t>
      </w:r>
      <w:r w:rsidR="00007A0B" w:rsidRPr="00007A0B">
        <w:t>. P.;</w:t>
      </w:r>
      <w:r w:rsidR="00993BBA" w:rsidRPr="00007A0B">
        <w:t xml:space="preserve"> </w:t>
      </w:r>
      <w:proofErr w:type="spellStart"/>
      <w:r w:rsidR="00993BBA" w:rsidRPr="00007A0B">
        <w:t>Givisiez</w:t>
      </w:r>
      <w:proofErr w:type="spellEnd"/>
      <w:r>
        <w:t>,</w:t>
      </w:r>
      <w:r w:rsidR="00993BBA" w:rsidRPr="00007A0B">
        <w:t xml:space="preserve"> P</w:t>
      </w:r>
      <w:r w:rsidR="00007A0B" w:rsidRPr="00007A0B">
        <w:t xml:space="preserve">. </w:t>
      </w:r>
      <w:r w:rsidR="00993BBA" w:rsidRPr="00007A0B">
        <w:t>E</w:t>
      </w:r>
      <w:r w:rsidR="00007A0B" w:rsidRPr="00007A0B">
        <w:t>. N.;</w:t>
      </w:r>
      <w:r w:rsidR="00993BBA" w:rsidRPr="00007A0B">
        <w:t xml:space="preserve"> Guerra</w:t>
      </w:r>
      <w:r>
        <w:t>,</w:t>
      </w:r>
      <w:r w:rsidR="00993BBA" w:rsidRPr="00007A0B">
        <w:t xml:space="preserve"> R</w:t>
      </w:r>
      <w:r w:rsidR="00007A0B" w:rsidRPr="00007A0B">
        <w:t>. R.;</w:t>
      </w:r>
      <w:r w:rsidR="00993BBA" w:rsidRPr="00007A0B">
        <w:t xml:space="preserve"> Moreira</w:t>
      </w:r>
      <w:r>
        <w:t>,</w:t>
      </w:r>
      <w:r w:rsidR="00993BBA" w:rsidRPr="00007A0B">
        <w:t xml:space="preserve"> Filho A</w:t>
      </w:r>
      <w:r w:rsidR="00007A0B" w:rsidRPr="00007A0B">
        <w:t xml:space="preserve">. </w:t>
      </w:r>
      <w:r w:rsidR="00993BBA" w:rsidRPr="00007A0B">
        <w:t>L</w:t>
      </w:r>
      <w:r w:rsidR="00007A0B" w:rsidRPr="00007A0B">
        <w:t>. B.;</w:t>
      </w:r>
      <w:r w:rsidR="00993BBA" w:rsidRPr="00007A0B">
        <w:t xml:space="preserve"> Saraiva</w:t>
      </w:r>
      <w:r>
        <w:t>,</w:t>
      </w:r>
      <w:r w:rsidR="00993BBA" w:rsidRPr="00007A0B">
        <w:t xml:space="preserve"> E</w:t>
      </w:r>
      <w:r w:rsidR="00007A0B" w:rsidRPr="00007A0B">
        <w:t xml:space="preserve">. </w:t>
      </w:r>
      <w:r w:rsidR="00993BBA" w:rsidRPr="00007A0B">
        <w:t>P.</w:t>
      </w:r>
      <w:r w:rsidR="00007A0B" w:rsidRPr="00007A0B">
        <w:t xml:space="preserve"> 2015.</w:t>
      </w:r>
      <w:r w:rsidR="00DD016E" w:rsidRPr="00007A0B">
        <w:t xml:space="preserve"> </w:t>
      </w:r>
      <w:r w:rsidR="00DD016E" w:rsidRPr="00007A0B">
        <w:rPr>
          <w:lang w:val="en-US"/>
        </w:rPr>
        <w:t xml:space="preserve">Glutamic acid improves body weight gain and intestinal morphology of broiler chickens submitted to heat stress. </w:t>
      </w:r>
      <w:proofErr w:type="spellStart"/>
      <w:r w:rsidR="00DD016E" w:rsidRPr="00E22534">
        <w:t>Brazilian</w:t>
      </w:r>
      <w:proofErr w:type="spellEnd"/>
      <w:r w:rsidR="00DD016E" w:rsidRPr="00E22534">
        <w:t xml:space="preserve"> </w:t>
      </w:r>
      <w:proofErr w:type="spellStart"/>
      <w:r w:rsidR="00DD016E" w:rsidRPr="00E22534">
        <w:t>Journal</w:t>
      </w:r>
      <w:proofErr w:type="spellEnd"/>
      <w:r w:rsidR="00DD016E" w:rsidRPr="00E22534">
        <w:t xml:space="preserve"> </w:t>
      </w:r>
      <w:proofErr w:type="spellStart"/>
      <w:r w:rsidR="00DD016E" w:rsidRPr="00E22534">
        <w:t>of</w:t>
      </w:r>
      <w:proofErr w:type="spellEnd"/>
      <w:r w:rsidR="00DD016E" w:rsidRPr="00E22534">
        <w:t xml:space="preserve"> </w:t>
      </w:r>
      <w:proofErr w:type="spellStart"/>
      <w:r w:rsidR="00DD016E" w:rsidRPr="00E22534">
        <w:t>Poultry</w:t>
      </w:r>
      <w:proofErr w:type="spellEnd"/>
      <w:r w:rsidR="00DD016E" w:rsidRPr="00E22534">
        <w:t xml:space="preserve"> Science</w:t>
      </w:r>
      <w:r w:rsidR="005D384A">
        <w:t xml:space="preserve"> 17: </w:t>
      </w:r>
      <w:r w:rsidR="00007A0B" w:rsidRPr="00E22534">
        <w:t>355-362.</w:t>
      </w:r>
    </w:p>
    <w:p w14:paraId="0E6B6185" w14:textId="77777777" w:rsidR="004E5D80" w:rsidRPr="00E22534" w:rsidRDefault="004E5D80" w:rsidP="00847D81">
      <w:pPr>
        <w:pStyle w:val="Corpodetexto"/>
        <w:tabs>
          <w:tab w:val="left" w:pos="0"/>
        </w:tabs>
        <w:ind w:left="396" w:hangingChars="165" w:hanging="396"/>
        <w:jc w:val="both"/>
      </w:pPr>
    </w:p>
    <w:p w14:paraId="4888E310" w14:textId="77777777" w:rsidR="00DD016E" w:rsidRPr="00847D81" w:rsidRDefault="00007A0B" w:rsidP="00847D81">
      <w:pPr>
        <w:pStyle w:val="Corpodetexto"/>
        <w:tabs>
          <w:tab w:val="left" w:pos="0"/>
        </w:tabs>
        <w:ind w:left="396" w:hangingChars="165" w:hanging="396"/>
        <w:jc w:val="both"/>
        <w:rPr>
          <w:lang w:val="en-US"/>
        </w:rPr>
      </w:pPr>
      <w:r w:rsidRPr="00007A0B">
        <w:t>Q</w:t>
      </w:r>
      <w:r w:rsidR="00E22534" w:rsidRPr="00007A0B">
        <w:t>uinteiro</w:t>
      </w:r>
      <w:r w:rsidRPr="00007A0B">
        <w:t>-F</w:t>
      </w:r>
      <w:r w:rsidR="00E22534" w:rsidRPr="00007A0B">
        <w:t>ilho</w:t>
      </w:r>
      <w:r w:rsidRPr="00007A0B">
        <w:t>, W. M.; Ferraz-de-Paula</w:t>
      </w:r>
      <w:r w:rsidR="00E22534">
        <w:t>,</w:t>
      </w:r>
      <w:r w:rsidRPr="00007A0B">
        <w:t xml:space="preserve"> V.;</w:t>
      </w:r>
      <w:r w:rsidR="00993BBA" w:rsidRPr="00007A0B">
        <w:t xml:space="preserve"> Ferreira</w:t>
      </w:r>
      <w:r w:rsidR="00E22534">
        <w:t>,</w:t>
      </w:r>
      <w:r w:rsidR="00993BBA" w:rsidRPr="00007A0B">
        <w:t xml:space="preserve"> A</w:t>
      </w:r>
      <w:r w:rsidRPr="00007A0B">
        <w:t>. J.;</w:t>
      </w:r>
      <w:r w:rsidR="00993BBA" w:rsidRPr="00007A0B">
        <w:t xml:space="preserve"> Palermo-</w:t>
      </w:r>
      <w:r w:rsidRPr="00007A0B">
        <w:t>Neto</w:t>
      </w:r>
      <w:r w:rsidR="00E22534">
        <w:t>,</w:t>
      </w:r>
      <w:r w:rsidRPr="00007A0B">
        <w:t xml:space="preserve"> J.;</w:t>
      </w:r>
      <w:r w:rsidR="00E22534">
        <w:t xml:space="preserve"> Pinheiro,</w:t>
      </w:r>
      <w:r w:rsidR="00993BBA" w:rsidRPr="00007A0B">
        <w:t xml:space="preserve"> M</w:t>
      </w:r>
      <w:r w:rsidRPr="00007A0B">
        <w:t>. L.; Ribeiro</w:t>
      </w:r>
      <w:r w:rsidR="00E22534">
        <w:t>,</w:t>
      </w:r>
      <w:r w:rsidRPr="00007A0B">
        <w:t xml:space="preserve"> A.;</w:t>
      </w:r>
      <w:r w:rsidR="00993BBA" w:rsidRPr="00007A0B">
        <w:t xml:space="preserve"> Rodrigues</w:t>
      </w:r>
      <w:r w:rsidR="00E22534">
        <w:t>,</w:t>
      </w:r>
      <w:r w:rsidR="00993BBA" w:rsidRPr="00007A0B">
        <w:t xml:space="preserve"> M</w:t>
      </w:r>
      <w:r w:rsidRPr="00007A0B">
        <w:t>. V.;</w:t>
      </w:r>
      <w:r w:rsidR="00993BBA" w:rsidRPr="00007A0B">
        <w:t xml:space="preserve"> Sá</w:t>
      </w:r>
      <w:r w:rsidR="00E22534">
        <w:t>,</w:t>
      </w:r>
      <w:r w:rsidR="00993BBA" w:rsidRPr="00007A0B">
        <w:t xml:space="preserve"> L</w:t>
      </w:r>
      <w:r w:rsidRPr="00007A0B">
        <w:t xml:space="preserve">. </w:t>
      </w:r>
      <w:r w:rsidR="00993BBA" w:rsidRPr="00007A0B">
        <w:t>R.</w:t>
      </w:r>
      <w:r w:rsidRPr="00007A0B">
        <w:t xml:space="preserve"> 2012.</w:t>
      </w:r>
      <w:r w:rsidR="00DD016E" w:rsidRPr="00007A0B">
        <w:t xml:space="preserve"> </w:t>
      </w:r>
      <w:r w:rsidR="00DD016E" w:rsidRPr="00007A0B">
        <w:rPr>
          <w:lang w:val="en-US"/>
        </w:rPr>
        <w:t>Acut</w:t>
      </w:r>
      <w:r w:rsidR="00DD016E" w:rsidRPr="00847D81">
        <w:rPr>
          <w:lang w:val="en-US"/>
        </w:rPr>
        <w:t xml:space="preserve">e heat stress impairs performance parameters and induces mild intestinal enteritis in broiler chickens: role of acute hypothalamic-pituitary-adrenal axis activation. </w:t>
      </w:r>
      <w:r w:rsidR="00DD016E" w:rsidRPr="004E5D80">
        <w:rPr>
          <w:lang w:val="en-US"/>
        </w:rPr>
        <w:t>Journal of Animal Science</w:t>
      </w:r>
      <w:r w:rsidR="005D384A">
        <w:rPr>
          <w:lang w:val="en-US"/>
        </w:rPr>
        <w:t xml:space="preserve"> 90: 1986-1994</w:t>
      </w:r>
    </w:p>
    <w:p w14:paraId="467BBC0C" w14:textId="77777777" w:rsidR="00DD016E" w:rsidRPr="00847D81" w:rsidRDefault="00DD016E" w:rsidP="00847D81">
      <w:pPr>
        <w:pStyle w:val="Corpodetexto"/>
        <w:tabs>
          <w:tab w:val="left" w:pos="0"/>
        </w:tabs>
        <w:ind w:left="396" w:hangingChars="165" w:hanging="396"/>
        <w:jc w:val="both"/>
        <w:rPr>
          <w:lang w:val="en-US"/>
        </w:rPr>
      </w:pPr>
    </w:p>
    <w:p w14:paraId="13E9ED08" w14:textId="77777777" w:rsidR="00DD016E" w:rsidRPr="000C0552" w:rsidRDefault="00007A0B" w:rsidP="00847D81">
      <w:pPr>
        <w:pStyle w:val="Corpodetexto"/>
        <w:tabs>
          <w:tab w:val="left" w:pos="0"/>
        </w:tabs>
        <w:ind w:left="396" w:hangingChars="165" w:hanging="396"/>
        <w:jc w:val="both"/>
        <w:rPr>
          <w:lang w:val="en-US"/>
        </w:rPr>
      </w:pPr>
      <w:proofErr w:type="spellStart"/>
      <w:r w:rsidRPr="00C65E65">
        <w:rPr>
          <w:lang w:val="en-US"/>
        </w:rPr>
        <w:t>R</w:t>
      </w:r>
      <w:r w:rsidR="005D384A" w:rsidRPr="00C65E65">
        <w:rPr>
          <w:lang w:val="en-US"/>
        </w:rPr>
        <w:t>imoldi</w:t>
      </w:r>
      <w:proofErr w:type="spellEnd"/>
      <w:r w:rsidRPr="00C65E65">
        <w:rPr>
          <w:lang w:val="en-US"/>
        </w:rPr>
        <w:t xml:space="preserve">, S.; </w:t>
      </w:r>
      <w:proofErr w:type="spellStart"/>
      <w:r w:rsidRPr="00C65E65">
        <w:rPr>
          <w:lang w:val="en-US"/>
        </w:rPr>
        <w:t>Bernardini</w:t>
      </w:r>
      <w:proofErr w:type="spellEnd"/>
      <w:r w:rsidR="005D384A" w:rsidRPr="00C65E65">
        <w:rPr>
          <w:lang w:val="en-US"/>
        </w:rPr>
        <w:t>,</w:t>
      </w:r>
      <w:r w:rsidRPr="00C65E65">
        <w:rPr>
          <w:lang w:val="en-US"/>
        </w:rPr>
        <w:t xml:space="preserve"> G.;</w:t>
      </w:r>
      <w:r w:rsidR="005B5E51" w:rsidRPr="00C65E65">
        <w:rPr>
          <w:lang w:val="en-US"/>
        </w:rPr>
        <w:t xml:space="preserve"> </w:t>
      </w:r>
      <w:proofErr w:type="spellStart"/>
      <w:r w:rsidR="005B5E51" w:rsidRPr="00C65E65">
        <w:rPr>
          <w:lang w:val="en-US"/>
        </w:rPr>
        <w:t>Cozzi</w:t>
      </w:r>
      <w:proofErr w:type="spellEnd"/>
      <w:r w:rsidR="005D384A" w:rsidRPr="00C65E65">
        <w:rPr>
          <w:lang w:val="en-US"/>
        </w:rPr>
        <w:t>,</w:t>
      </w:r>
      <w:r w:rsidR="005B5E51" w:rsidRPr="00C65E65">
        <w:rPr>
          <w:lang w:val="en-US"/>
        </w:rPr>
        <w:t xml:space="preserve"> M</w:t>
      </w:r>
      <w:r w:rsidRPr="00C65E65">
        <w:rPr>
          <w:lang w:val="en-US"/>
        </w:rPr>
        <w:t>. C.; Lasagna</w:t>
      </w:r>
      <w:r w:rsidR="005D384A" w:rsidRPr="00C65E65">
        <w:rPr>
          <w:lang w:val="en-US"/>
        </w:rPr>
        <w:t>,</w:t>
      </w:r>
      <w:r w:rsidRPr="00C65E65">
        <w:rPr>
          <w:lang w:val="en-US"/>
        </w:rPr>
        <w:t xml:space="preserve"> E.;</w:t>
      </w:r>
      <w:r w:rsidR="005B5E51" w:rsidRPr="00C65E65">
        <w:rPr>
          <w:lang w:val="en-US"/>
        </w:rPr>
        <w:t xml:space="preserve"> Marelli</w:t>
      </w:r>
      <w:r w:rsidR="005D384A" w:rsidRPr="00C65E65">
        <w:rPr>
          <w:lang w:val="en-US"/>
        </w:rPr>
        <w:t>,</w:t>
      </w:r>
      <w:r w:rsidR="005B5E51" w:rsidRPr="00C65E65">
        <w:rPr>
          <w:lang w:val="en-US"/>
        </w:rPr>
        <w:t xml:space="preserve"> S</w:t>
      </w:r>
      <w:r w:rsidRPr="00C65E65">
        <w:rPr>
          <w:lang w:val="en-US"/>
        </w:rPr>
        <w:t>. P.;</w:t>
      </w:r>
      <w:r w:rsidR="005B5E51" w:rsidRPr="00C65E65">
        <w:rPr>
          <w:lang w:val="en-US"/>
        </w:rPr>
        <w:t xml:space="preserve"> </w:t>
      </w:r>
      <w:proofErr w:type="spellStart"/>
      <w:r w:rsidR="005B5E51" w:rsidRPr="00C65E65">
        <w:rPr>
          <w:lang w:val="en-US"/>
        </w:rPr>
        <w:t>Sarti</w:t>
      </w:r>
      <w:proofErr w:type="spellEnd"/>
      <w:r w:rsidR="005D384A" w:rsidRPr="00C65E65">
        <w:rPr>
          <w:lang w:val="en-US"/>
        </w:rPr>
        <w:t>,</w:t>
      </w:r>
      <w:r w:rsidR="005B5E51" w:rsidRPr="00C65E65">
        <w:rPr>
          <w:lang w:val="en-US"/>
        </w:rPr>
        <w:t xml:space="preserve"> F</w:t>
      </w:r>
      <w:r w:rsidRPr="00C65E65">
        <w:rPr>
          <w:lang w:val="en-US"/>
        </w:rPr>
        <w:t>. M.;</w:t>
      </w:r>
      <w:r w:rsidR="005B5E51" w:rsidRPr="00C65E65">
        <w:rPr>
          <w:lang w:val="en-US"/>
        </w:rPr>
        <w:t xml:space="preserve"> </w:t>
      </w:r>
      <w:proofErr w:type="spellStart"/>
      <w:r w:rsidR="005B5E51" w:rsidRPr="00C65E65">
        <w:rPr>
          <w:lang w:val="en-US"/>
        </w:rPr>
        <w:t>Terova</w:t>
      </w:r>
      <w:proofErr w:type="spellEnd"/>
      <w:r w:rsidR="005D384A" w:rsidRPr="00C65E65">
        <w:rPr>
          <w:lang w:val="en-US"/>
        </w:rPr>
        <w:t>,</w:t>
      </w:r>
      <w:r w:rsidR="005B5E51" w:rsidRPr="00C65E65">
        <w:rPr>
          <w:lang w:val="en-US"/>
        </w:rPr>
        <w:t xml:space="preserve"> G.</w:t>
      </w:r>
      <w:r w:rsidRPr="00C65E65">
        <w:rPr>
          <w:lang w:val="en-US"/>
        </w:rPr>
        <w:t xml:space="preserve"> 2015.</w:t>
      </w:r>
      <w:r w:rsidR="00DD016E" w:rsidRPr="00C65E65">
        <w:rPr>
          <w:lang w:val="en-US"/>
        </w:rPr>
        <w:t xml:space="preserve"> </w:t>
      </w:r>
      <w:r w:rsidR="00DD016E" w:rsidRPr="00847D81">
        <w:rPr>
          <w:lang w:val="en-US"/>
        </w:rPr>
        <w:t xml:space="preserve">Expression profile of six stress-related genes and productive performances of fast and slow growing broiler strains reared under heat stress conditions. </w:t>
      </w:r>
      <w:r w:rsidR="005D384A">
        <w:rPr>
          <w:lang w:val="en-US"/>
        </w:rPr>
        <w:t xml:space="preserve">Meta Gene 6: </w:t>
      </w:r>
      <w:r>
        <w:rPr>
          <w:lang w:val="en-US"/>
        </w:rPr>
        <w:t>17-25.</w:t>
      </w:r>
    </w:p>
    <w:p w14:paraId="10370920" w14:textId="77777777" w:rsidR="00DD016E" w:rsidRPr="000C0552" w:rsidRDefault="00DD016E" w:rsidP="00847D81">
      <w:pPr>
        <w:pStyle w:val="Corpodetexto"/>
        <w:tabs>
          <w:tab w:val="left" w:pos="0"/>
        </w:tabs>
        <w:ind w:left="396" w:hangingChars="165" w:hanging="396"/>
        <w:jc w:val="both"/>
        <w:rPr>
          <w:lang w:val="en-US"/>
        </w:rPr>
      </w:pPr>
    </w:p>
    <w:p w14:paraId="2A65D376" w14:textId="77777777" w:rsidR="00DD016E" w:rsidRPr="005D384A" w:rsidRDefault="00DD016E" w:rsidP="00847D81">
      <w:pPr>
        <w:pStyle w:val="Corpodetexto"/>
        <w:tabs>
          <w:tab w:val="left" w:pos="0"/>
        </w:tabs>
        <w:ind w:left="396" w:hangingChars="165" w:hanging="396"/>
        <w:jc w:val="both"/>
      </w:pPr>
      <w:proofErr w:type="spellStart"/>
      <w:r w:rsidRPr="00847D81">
        <w:rPr>
          <w:lang w:val="en-US"/>
        </w:rPr>
        <w:t>R</w:t>
      </w:r>
      <w:r w:rsidR="005D384A">
        <w:rPr>
          <w:lang w:val="en-US"/>
        </w:rPr>
        <w:t>itossa</w:t>
      </w:r>
      <w:proofErr w:type="spellEnd"/>
      <w:r w:rsidRPr="00847D81">
        <w:rPr>
          <w:lang w:val="en-US"/>
        </w:rPr>
        <w:t>, F.</w:t>
      </w:r>
      <w:r w:rsidR="00007A0B">
        <w:rPr>
          <w:lang w:val="en-US"/>
        </w:rPr>
        <w:t xml:space="preserve"> 1962.</w:t>
      </w:r>
      <w:r w:rsidRPr="00847D81">
        <w:rPr>
          <w:lang w:val="en-US"/>
        </w:rPr>
        <w:t xml:space="preserve"> A new puffing pattern induce by temperature shock and DNP in </w:t>
      </w:r>
      <w:r w:rsidRPr="00847D81">
        <w:rPr>
          <w:i/>
          <w:lang w:val="en-US"/>
        </w:rPr>
        <w:t>Drosophila</w:t>
      </w:r>
      <w:r w:rsidRPr="00847D81">
        <w:rPr>
          <w:lang w:val="en-US"/>
        </w:rPr>
        <w:t>.</w:t>
      </w:r>
      <w:r w:rsidR="00A004F7" w:rsidRPr="00847D81">
        <w:rPr>
          <w:lang w:val="en-US"/>
        </w:rPr>
        <w:t xml:space="preserve"> </w:t>
      </w:r>
      <w:proofErr w:type="spellStart"/>
      <w:r w:rsidR="005D384A" w:rsidRPr="005D384A">
        <w:t>Experientia</w:t>
      </w:r>
      <w:proofErr w:type="spellEnd"/>
      <w:r w:rsidR="005D384A" w:rsidRPr="005D384A">
        <w:t xml:space="preserve"> 18: </w:t>
      </w:r>
      <w:r w:rsidR="00007A0B" w:rsidRPr="005D384A">
        <w:t>571-573.</w:t>
      </w:r>
    </w:p>
    <w:p w14:paraId="1F6E309C" w14:textId="77777777" w:rsidR="00DD016E" w:rsidRPr="005D384A" w:rsidRDefault="00DD016E" w:rsidP="00847D81">
      <w:pPr>
        <w:pStyle w:val="Corpodetexto"/>
        <w:tabs>
          <w:tab w:val="left" w:pos="0"/>
        </w:tabs>
        <w:ind w:left="396" w:hangingChars="165" w:hanging="396"/>
        <w:jc w:val="both"/>
      </w:pPr>
    </w:p>
    <w:p w14:paraId="614B82DF" w14:textId="77777777" w:rsidR="00DD016E" w:rsidRPr="005D384A" w:rsidRDefault="005B5E51" w:rsidP="00847D81">
      <w:pPr>
        <w:tabs>
          <w:tab w:val="left" w:pos="0"/>
        </w:tabs>
        <w:spacing w:after="0" w:line="240" w:lineRule="auto"/>
        <w:ind w:left="396" w:hangingChars="165" w:hanging="396"/>
        <w:rPr>
          <w:szCs w:val="24"/>
        </w:rPr>
      </w:pPr>
      <w:proofErr w:type="spellStart"/>
      <w:r w:rsidRPr="005D384A">
        <w:rPr>
          <w:szCs w:val="24"/>
        </w:rPr>
        <w:t>R</w:t>
      </w:r>
      <w:r w:rsidR="005D384A" w:rsidRPr="005D384A">
        <w:rPr>
          <w:szCs w:val="24"/>
        </w:rPr>
        <w:t>ostagno</w:t>
      </w:r>
      <w:proofErr w:type="spellEnd"/>
      <w:r w:rsidRPr="005D384A">
        <w:rPr>
          <w:szCs w:val="24"/>
        </w:rPr>
        <w:t>, H.</w:t>
      </w:r>
      <w:r w:rsidR="00007A0B" w:rsidRPr="005D384A">
        <w:rPr>
          <w:szCs w:val="24"/>
        </w:rPr>
        <w:t xml:space="preserve"> S.;</w:t>
      </w:r>
      <w:r w:rsidRPr="005D384A">
        <w:rPr>
          <w:szCs w:val="24"/>
        </w:rPr>
        <w:t xml:space="preserve"> </w:t>
      </w:r>
      <w:r w:rsidR="005D384A">
        <w:t xml:space="preserve">Luiz, F. T. A.; Juarez, L. D.; Paulo, C. G.; Rita, F. O.; Darci, C. L.; Aloizio, S. F.; Sergio, L. T. B.; Ricardo, F. E. </w:t>
      </w:r>
      <w:r w:rsidR="00007A0B" w:rsidRPr="005D384A">
        <w:rPr>
          <w:szCs w:val="24"/>
        </w:rPr>
        <w:t>2011.</w:t>
      </w:r>
      <w:r w:rsidR="00DD016E" w:rsidRPr="005D384A">
        <w:rPr>
          <w:szCs w:val="24"/>
        </w:rPr>
        <w:t xml:space="preserve"> </w:t>
      </w:r>
      <w:r w:rsidR="00DD016E" w:rsidRPr="00847D81">
        <w:rPr>
          <w:szCs w:val="24"/>
          <w:lang w:val="en-US"/>
        </w:rPr>
        <w:t xml:space="preserve">Brazilian tables for birds and pigs: composition of foods and nutritional requirements. </w:t>
      </w:r>
      <w:r w:rsidR="00DD016E" w:rsidRPr="005D384A">
        <w:rPr>
          <w:szCs w:val="24"/>
        </w:rPr>
        <w:t>3. ed. Viçosa: Unive</w:t>
      </w:r>
      <w:r w:rsidR="00007A0B" w:rsidRPr="005D384A">
        <w:rPr>
          <w:szCs w:val="24"/>
        </w:rPr>
        <w:t>rsidade Federal de Viçosa.</w:t>
      </w:r>
    </w:p>
    <w:p w14:paraId="28E899AD" w14:textId="77777777" w:rsidR="00DD016E" w:rsidRPr="005D384A" w:rsidRDefault="00DD016E" w:rsidP="00847D81">
      <w:pPr>
        <w:pStyle w:val="Corpodetexto"/>
        <w:tabs>
          <w:tab w:val="left" w:pos="0"/>
        </w:tabs>
        <w:ind w:left="396" w:hangingChars="165" w:hanging="396"/>
        <w:jc w:val="both"/>
      </w:pPr>
    </w:p>
    <w:p w14:paraId="7E5C5491" w14:textId="77777777" w:rsidR="00DD016E" w:rsidRPr="000C0552" w:rsidRDefault="00007A0B" w:rsidP="00847D81">
      <w:pPr>
        <w:pStyle w:val="Corpodetexto"/>
        <w:tabs>
          <w:tab w:val="left" w:pos="0"/>
        </w:tabs>
        <w:ind w:left="396" w:hangingChars="165" w:hanging="396"/>
        <w:jc w:val="both"/>
        <w:rPr>
          <w:lang w:val="en-US"/>
        </w:rPr>
      </w:pPr>
      <w:r w:rsidRPr="00007A0B">
        <w:t>S</w:t>
      </w:r>
      <w:r w:rsidR="005D384A" w:rsidRPr="00007A0B">
        <w:t>harma</w:t>
      </w:r>
      <w:r w:rsidRPr="00007A0B">
        <w:t>, P.;</w:t>
      </w:r>
      <w:r w:rsidR="002A6A02" w:rsidRPr="00007A0B">
        <w:t xml:space="preserve"> </w:t>
      </w:r>
      <w:proofErr w:type="spellStart"/>
      <w:r w:rsidR="002A6A02" w:rsidRPr="00007A0B">
        <w:t>Dubey</w:t>
      </w:r>
      <w:proofErr w:type="spellEnd"/>
      <w:r w:rsidR="005D384A">
        <w:t>,</w:t>
      </w:r>
      <w:r w:rsidR="002A6A02" w:rsidRPr="00007A0B">
        <w:t xml:space="preserve"> R</w:t>
      </w:r>
      <w:r w:rsidRPr="00007A0B">
        <w:t>. S.;</w:t>
      </w:r>
      <w:r w:rsidR="002A6A02" w:rsidRPr="00007A0B">
        <w:t xml:space="preserve"> </w:t>
      </w:r>
      <w:proofErr w:type="spellStart"/>
      <w:r w:rsidR="002A6A02" w:rsidRPr="00007A0B">
        <w:t>Jha</w:t>
      </w:r>
      <w:proofErr w:type="spellEnd"/>
      <w:r w:rsidR="005D384A">
        <w:t>,</w:t>
      </w:r>
      <w:r w:rsidR="002A6A02" w:rsidRPr="00007A0B">
        <w:t xml:space="preserve"> A</w:t>
      </w:r>
      <w:r w:rsidRPr="00007A0B">
        <w:t>. B.;</w:t>
      </w:r>
      <w:r w:rsidR="002A6A02" w:rsidRPr="00007A0B">
        <w:t xml:space="preserve"> </w:t>
      </w:r>
      <w:proofErr w:type="spellStart"/>
      <w:r w:rsidR="002A6A02" w:rsidRPr="00007A0B">
        <w:t>Pessarakli</w:t>
      </w:r>
      <w:proofErr w:type="spellEnd"/>
      <w:r w:rsidR="005D384A">
        <w:t>,</w:t>
      </w:r>
      <w:r w:rsidR="002A6A02" w:rsidRPr="00007A0B">
        <w:t xml:space="preserve"> M.</w:t>
      </w:r>
      <w:r w:rsidRPr="00007A0B">
        <w:t xml:space="preserve"> 2012.</w:t>
      </w:r>
      <w:r w:rsidR="00DD016E" w:rsidRPr="00007A0B">
        <w:t xml:space="preserve"> </w:t>
      </w:r>
      <w:r w:rsidR="00DD016E" w:rsidRPr="00847D81">
        <w:rPr>
          <w:lang w:val="en-US"/>
        </w:rPr>
        <w:t xml:space="preserve">Reactive oxygen species, oxidative damage, and antioxidative defense mechanism in plants under stressful conditions. </w:t>
      </w:r>
      <w:r w:rsidR="005D384A">
        <w:rPr>
          <w:lang w:val="en-US"/>
        </w:rPr>
        <w:t xml:space="preserve">Journal of Botany 2012: </w:t>
      </w:r>
      <w:r>
        <w:rPr>
          <w:lang w:val="en-US"/>
        </w:rPr>
        <w:t>1-26.</w:t>
      </w:r>
    </w:p>
    <w:p w14:paraId="37252CE5" w14:textId="77777777" w:rsidR="00DD016E" w:rsidRPr="000C0552" w:rsidRDefault="00DD016E" w:rsidP="00847D81">
      <w:pPr>
        <w:pStyle w:val="Corpodetexto"/>
        <w:tabs>
          <w:tab w:val="left" w:pos="0"/>
        </w:tabs>
        <w:ind w:left="396" w:hangingChars="165" w:hanging="396"/>
        <w:jc w:val="both"/>
        <w:rPr>
          <w:lang w:val="en-US"/>
        </w:rPr>
      </w:pPr>
    </w:p>
    <w:p w14:paraId="28382E86" w14:textId="77777777" w:rsidR="00DD016E" w:rsidRPr="00847D81" w:rsidRDefault="005D384A" w:rsidP="00847D81">
      <w:pPr>
        <w:tabs>
          <w:tab w:val="left" w:pos="0"/>
        </w:tabs>
        <w:spacing w:after="0" w:line="240" w:lineRule="auto"/>
        <w:ind w:left="396" w:hangingChars="165" w:hanging="396"/>
        <w:rPr>
          <w:szCs w:val="24"/>
          <w:lang w:val="en-US"/>
        </w:rPr>
      </w:pPr>
      <w:r>
        <w:rPr>
          <w:szCs w:val="24"/>
          <w:lang w:val="en-US"/>
        </w:rPr>
        <w:t>Song</w:t>
      </w:r>
      <w:r w:rsidR="00007A0B">
        <w:rPr>
          <w:szCs w:val="24"/>
          <w:lang w:val="en-US"/>
        </w:rPr>
        <w:t>, Z.; Jiao</w:t>
      </w:r>
      <w:r>
        <w:rPr>
          <w:szCs w:val="24"/>
          <w:lang w:val="en-US"/>
        </w:rPr>
        <w:t>,</w:t>
      </w:r>
      <w:r w:rsidR="00007A0B">
        <w:rPr>
          <w:szCs w:val="24"/>
          <w:lang w:val="en-US"/>
        </w:rPr>
        <w:t xml:space="preserve"> H.; Lin</w:t>
      </w:r>
      <w:r>
        <w:rPr>
          <w:szCs w:val="24"/>
          <w:lang w:val="en-US"/>
        </w:rPr>
        <w:t>,</w:t>
      </w:r>
      <w:r w:rsidR="00007A0B">
        <w:rPr>
          <w:szCs w:val="24"/>
          <w:lang w:val="en-US"/>
        </w:rPr>
        <w:t xml:space="preserve"> H.; Liu</w:t>
      </w:r>
      <w:r>
        <w:rPr>
          <w:szCs w:val="24"/>
          <w:lang w:val="en-US"/>
        </w:rPr>
        <w:t>,</w:t>
      </w:r>
      <w:r w:rsidR="00007A0B">
        <w:rPr>
          <w:szCs w:val="24"/>
          <w:lang w:val="en-US"/>
        </w:rPr>
        <w:t xml:space="preserve"> L.;</w:t>
      </w:r>
      <w:r w:rsidR="002A6A02">
        <w:rPr>
          <w:szCs w:val="24"/>
          <w:lang w:val="en-US"/>
        </w:rPr>
        <w:t xml:space="preserve"> </w:t>
      </w:r>
      <w:proofErr w:type="spellStart"/>
      <w:r w:rsidR="002A6A02">
        <w:rPr>
          <w:szCs w:val="24"/>
          <w:lang w:val="en-US"/>
        </w:rPr>
        <w:t>Sheikhahmadi</w:t>
      </w:r>
      <w:proofErr w:type="spellEnd"/>
      <w:r>
        <w:rPr>
          <w:szCs w:val="24"/>
          <w:lang w:val="en-US"/>
        </w:rPr>
        <w:t>,</w:t>
      </w:r>
      <w:r w:rsidR="002A6A02">
        <w:rPr>
          <w:szCs w:val="24"/>
          <w:lang w:val="en-US"/>
        </w:rPr>
        <w:t xml:space="preserve"> A.</w:t>
      </w:r>
      <w:r w:rsidR="00DD016E" w:rsidRPr="00847D81">
        <w:rPr>
          <w:szCs w:val="24"/>
          <w:lang w:val="en-US"/>
        </w:rPr>
        <w:t xml:space="preserve"> 2012. Effect of heat exposure on gene expression of feed intake regulatory peptides in laying hens. </w:t>
      </w:r>
      <w:r w:rsidR="00DD016E" w:rsidRPr="004E5D80">
        <w:rPr>
          <w:szCs w:val="24"/>
          <w:lang w:val="en-US"/>
        </w:rPr>
        <w:t>Journal of Biomedicine and Biotechnology</w:t>
      </w:r>
      <w:r>
        <w:rPr>
          <w:szCs w:val="24"/>
          <w:lang w:val="en-US"/>
        </w:rPr>
        <w:t xml:space="preserve"> </w:t>
      </w:r>
      <w:r w:rsidR="00DD016E" w:rsidRPr="00847D81">
        <w:rPr>
          <w:szCs w:val="24"/>
          <w:lang w:val="en-US"/>
        </w:rPr>
        <w:t>2</w:t>
      </w:r>
      <w:r>
        <w:rPr>
          <w:szCs w:val="24"/>
          <w:lang w:val="en-US"/>
        </w:rPr>
        <w:t xml:space="preserve">012: </w:t>
      </w:r>
      <w:r w:rsidR="00007A0B">
        <w:rPr>
          <w:szCs w:val="24"/>
          <w:lang w:val="en-US"/>
        </w:rPr>
        <w:t>1-8.</w:t>
      </w:r>
    </w:p>
    <w:p w14:paraId="0E5DA2A6" w14:textId="77777777" w:rsidR="00DD016E" w:rsidRPr="00847D81" w:rsidRDefault="00DD016E" w:rsidP="00847D81">
      <w:pPr>
        <w:pStyle w:val="Corpodetexto"/>
        <w:tabs>
          <w:tab w:val="left" w:pos="0"/>
        </w:tabs>
        <w:ind w:left="396" w:hangingChars="165" w:hanging="396"/>
        <w:jc w:val="both"/>
        <w:rPr>
          <w:lang w:val="en-US"/>
        </w:rPr>
      </w:pPr>
    </w:p>
    <w:p w14:paraId="39357739" w14:textId="77777777" w:rsidR="00DD016E" w:rsidRDefault="005D384A" w:rsidP="00847D81">
      <w:pPr>
        <w:pStyle w:val="Corpodetexto"/>
        <w:tabs>
          <w:tab w:val="left" w:pos="0"/>
        </w:tabs>
        <w:ind w:left="396" w:hangingChars="165" w:hanging="396"/>
        <w:jc w:val="both"/>
        <w:rPr>
          <w:lang w:val="en-US"/>
        </w:rPr>
      </w:pPr>
      <w:r>
        <w:rPr>
          <w:lang w:val="en-US"/>
        </w:rPr>
        <w:t>Tan</w:t>
      </w:r>
      <w:r w:rsidR="002A6A02">
        <w:rPr>
          <w:lang w:val="en-US"/>
        </w:rPr>
        <w:t>, G.</w:t>
      </w:r>
      <w:r w:rsidR="00007A0B">
        <w:rPr>
          <w:lang w:val="en-US"/>
        </w:rPr>
        <w:t xml:space="preserve"> Y.;</w:t>
      </w:r>
      <w:r w:rsidR="002A6A02">
        <w:rPr>
          <w:lang w:val="en-US"/>
        </w:rPr>
        <w:t xml:space="preserve"> </w:t>
      </w:r>
      <w:r w:rsidR="005C3D91">
        <w:rPr>
          <w:lang w:val="en-US"/>
        </w:rPr>
        <w:t>Feng</w:t>
      </w:r>
      <w:r>
        <w:rPr>
          <w:lang w:val="en-US"/>
        </w:rPr>
        <w:t>,</w:t>
      </w:r>
      <w:r w:rsidR="005C3D91">
        <w:rPr>
          <w:lang w:val="en-US"/>
        </w:rPr>
        <w:t xml:space="preserve"> J</w:t>
      </w:r>
      <w:r w:rsidR="00007A0B">
        <w:rPr>
          <w:lang w:val="en-US"/>
        </w:rPr>
        <w:t>. H.;</w:t>
      </w:r>
      <w:r w:rsidR="005C3D91">
        <w:rPr>
          <w:lang w:val="en-US"/>
        </w:rPr>
        <w:t xml:space="preserve"> Fu</w:t>
      </w:r>
      <w:r>
        <w:rPr>
          <w:lang w:val="en-US"/>
        </w:rPr>
        <w:t>,</w:t>
      </w:r>
      <w:r w:rsidR="005C3D91">
        <w:rPr>
          <w:lang w:val="en-US"/>
        </w:rPr>
        <w:t xml:space="preserve"> Y</w:t>
      </w:r>
      <w:r w:rsidR="00007A0B">
        <w:rPr>
          <w:lang w:val="en-US"/>
        </w:rPr>
        <w:t>. Q.; Yang</w:t>
      </w:r>
      <w:r>
        <w:rPr>
          <w:lang w:val="en-US"/>
        </w:rPr>
        <w:t>,</w:t>
      </w:r>
      <w:r w:rsidR="00007A0B">
        <w:rPr>
          <w:lang w:val="en-US"/>
        </w:rPr>
        <w:t xml:space="preserve"> L.;</w:t>
      </w:r>
      <w:r w:rsidR="005C3D91">
        <w:rPr>
          <w:lang w:val="en-US"/>
        </w:rPr>
        <w:t xml:space="preserve"> Zhang</w:t>
      </w:r>
      <w:r>
        <w:rPr>
          <w:lang w:val="en-US"/>
        </w:rPr>
        <w:t>,</w:t>
      </w:r>
      <w:r w:rsidR="005C3D91">
        <w:rPr>
          <w:lang w:val="en-US"/>
        </w:rPr>
        <w:t xml:space="preserve"> M</w:t>
      </w:r>
      <w:r w:rsidR="00007A0B">
        <w:rPr>
          <w:lang w:val="en-US"/>
        </w:rPr>
        <w:t xml:space="preserve">. </w:t>
      </w:r>
      <w:r w:rsidR="005C3D91">
        <w:rPr>
          <w:lang w:val="en-US"/>
        </w:rPr>
        <w:t>H.</w:t>
      </w:r>
      <w:r w:rsidR="00DD016E" w:rsidRPr="00847D81">
        <w:rPr>
          <w:lang w:val="en-US"/>
        </w:rPr>
        <w:t xml:space="preserve"> </w:t>
      </w:r>
      <w:r>
        <w:rPr>
          <w:lang w:val="en-US"/>
        </w:rPr>
        <w:t xml:space="preserve">2010. </w:t>
      </w:r>
      <w:r w:rsidR="00DD016E" w:rsidRPr="00847D81">
        <w:rPr>
          <w:lang w:val="en-US"/>
        </w:rPr>
        <w:t xml:space="preserve">Effects of different acute high ambient temperatures on function of hepatic mitochondrial respiration, antioxidative enzymes, and oxidative injury in broiler chickens. </w:t>
      </w:r>
      <w:r w:rsidR="00DD016E" w:rsidRPr="004E5D80">
        <w:rPr>
          <w:lang w:val="en-US"/>
        </w:rPr>
        <w:t>Poultry Science</w:t>
      </w:r>
      <w:r>
        <w:rPr>
          <w:lang w:val="en-US"/>
        </w:rPr>
        <w:t xml:space="preserve"> 89: </w:t>
      </w:r>
      <w:r w:rsidR="00DD016E" w:rsidRPr="00847D81">
        <w:rPr>
          <w:lang w:val="en-US"/>
        </w:rPr>
        <w:t>115-122</w:t>
      </w:r>
      <w:r w:rsidR="00A004F7" w:rsidRPr="00847D81">
        <w:rPr>
          <w:lang w:val="en-US"/>
        </w:rPr>
        <w:t>.</w:t>
      </w:r>
    </w:p>
    <w:p w14:paraId="532B9308" w14:textId="77777777" w:rsidR="000264A2" w:rsidRPr="00847D81" w:rsidRDefault="000264A2" w:rsidP="00847D81">
      <w:pPr>
        <w:pStyle w:val="Corpodetexto"/>
        <w:tabs>
          <w:tab w:val="left" w:pos="0"/>
        </w:tabs>
        <w:ind w:left="396" w:hangingChars="165" w:hanging="396"/>
        <w:jc w:val="both"/>
        <w:rPr>
          <w:lang w:val="en-US"/>
        </w:rPr>
      </w:pPr>
    </w:p>
    <w:p w14:paraId="49B48521" w14:textId="77777777" w:rsidR="00A004F7" w:rsidRPr="000C0552" w:rsidRDefault="000264A2" w:rsidP="00847D81">
      <w:pPr>
        <w:pStyle w:val="Corpodetexto"/>
        <w:tabs>
          <w:tab w:val="left" w:pos="0"/>
        </w:tabs>
        <w:ind w:left="396" w:hangingChars="165" w:hanging="396"/>
        <w:jc w:val="both"/>
        <w:rPr>
          <w:lang w:val="en-US"/>
        </w:rPr>
      </w:pPr>
      <w:r w:rsidRPr="00E22534">
        <w:rPr>
          <w:lang w:val="en-US"/>
        </w:rPr>
        <w:t>V</w:t>
      </w:r>
      <w:r w:rsidR="005D384A" w:rsidRPr="00E22534">
        <w:rPr>
          <w:lang w:val="en-US"/>
        </w:rPr>
        <w:t>idyasagar</w:t>
      </w:r>
      <w:r w:rsidRPr="00E22534">
        <w:rPr>
          <w:lang w:val="en-US"/>
        </w:rPr>
        <w:t xml:space="preserve">, A.; </w:t>
      </w:r>
      <w:proofErr w:type="spellStart"/>
      <w:r w:rsidRPr="00E22534">
        <w:rPr>
          <w:lang w:val="en-US"/>
        </w:rPr>
        <w:t>Djamali</w:t>
      </w:r>
      <w:proofErr w:type="spellEnd"/>
      <w:r w:rsidR="005D384A">
        <w:rPr>
          <w:lang w:val="en-US"/>
        </w:rPr>
        <w:t>,</w:t>
      </w:r>
      <w:r w:rsidRPr="00E22534">
        <w:rPr>
          <w:lang w:val="en-US"/>
        </w:rPr>
        <w:t xml:space="preserve"> A.;</w:t>
      </w:r>
      <w:r w:rsidR="005C3D91" w:rsidRPr="00E22534">
        <w:rPr>
          <w:lang w:val="en-US"/>
        </w:rPr>
        <w:t xml:space="preserve"> Wilson</w:t>
      </w:r>
      <w:r w:rsidR="005D384A">
        <w:rPr>
          <w:lang w:val="en-US"/>
        </w:rPr>
        <w:t>,</w:t>
      </w:r>
      <w:r w:rsidR="005C3D91" w:rsidRPr="00E22534">
        <w:rPr>
          <w:lang w:val="en-US"/>
        </w:rPr>
        <w:t xml:space="preserve"> N</w:t>
      </w:r>
      <w:r w:rsidRPr="00E22534">
        <w:rPr>
          <w:lang w:val="en-US"/>
        </w:rPr>
        <w:t xml:space="preserve">. </w:t>
      </w:r>
      <w:r w:rsidR="005C3D91" w:rsidRPr="00E22534">
        <w:rPr>
          <w:lang w:val="en-US"/>
        </w:rPr>
        <w:t>A.</w:t>
      </w:r>
      <w:r w:rsidRPr="00E22534">
        <w:rPr>
          <w:lang w:val="en-US"/>
        </w:rPr>
        <w:t xml:space="preserve"> 2012.</w:t>
      </w:r>
      <w:r w:rsidR="00A004F7" w:rsidRPr="00E22534">
        <w:rPr>
          <w:lang w:val="en-US"/>
        </w:rPr>
        <w:t xml:space="preserve"> </w:t>
      </w:r>
      <w:r w:rsidR="00A004F7" w:rsidRPr="00847D81">
        <w:rPr>
          <w:lang w:val="en-US"/>
        </w:rPr>
        <w:t xml:space="preserve">Heat shock protein 27 (HSP27): biomarker of disease and therapeutic target. </w:t>
      </w:r>
      <w:r w:rsidR="0065625F">
        <w:rPr>
          <w:lang w:val="en-US"/>
        </w:rPr>
        <w:t>Fibrogenesis and</w:t>
      </w:r>
      <w:r w:rsidR="00A004F7" w:rsidRPr="000C0552">
        <w:rPr>
          <w:lang w:val="en-US"/>
        </w:rPr>
        <w:t xml:space="preserve"> Tissue R</w:t>
      </w:r>
      <w:r w:rsidR="005D384A">
        <w:rPr>
          <w:lang w:val="en-US"/>
        </w:rPr>
        <w:t xml:space="preserve">epair 5: </w:t>
      </w:r>
      <w:r>
        <w:rPr>
          <w:lang w:val="en-US"/>
        </w:rPr>
        <w:t>1-7.</w:t>
      </w:r>
    </w:p>
    <w:p w14:paraId="2D641A0E" w14:textId="77777777" w:rsidR="00A004F7" w:rsidRPr="000C0552" w:rsidRDefault="00A004F7" w:rsidP="00847D81">
      <w:pPr>
        <w:pStyle w:val="Corpodetexto"/>
        <w:tabs>
          <w:tab w:val="left" w:pos="0"/>
        </w:tabs>
        <w:ind w:left="396" w:hangingChars="165" w:hanging="396"/>
        <w:jc w:val="both"/>
        <w:rPr>
          <w:lang w:val="en-US"/>
        </w:rPr>
      </w:pPr>
    </w:p>
    <w:p w14:paraId="74486778" w14:textId="77777777" w:rsidR="00A004F7" w:rsidRPr="00847D81" w:rsidRDefault="005D384A" w:rsidP="00847D81">
      <w:pPr>
        <w:pStyle w:val="Corpodetexto"/>
        <w:tabs>
          <w:tab w:val="left" w:pos="0"/>
        </w:tabs>
        <w:ind w:left="396" w:hangingChars="165" w:hanging="396"/>
        <w:jc w:val="both"/>
        <w:rPr>
          <w:lang w:val="en-US"/>
        </w:rPr>
      </w:pPr>
      <w:r>
        <w:rPr>
          <w:lang w:val="en-US"/>
        </w:rPr>
        <w:t>Wang</w:t>
      </w:r>
      <w:r w:rsidR="000264A2">
        <w:rPr>
          <w:lang w:val="en-US"/>
        </w:rPr>
        <w:t>, S-H.;</w:t>
      </w:r>
      <w:r w:rsidR="005C3D91">
        <w:rPr>
          <w:lang w:val="en-US"/>
        </w:rPr>
        <w:t xml:space="preserve"> Chen</w:t>
      </w:r>
      <w:r>
        <w:rPr>
          <w:lang w:val="en-US"/>
        </w:rPr>
        <w:t>,</w:t>
      </w:r>
      <w:r w:rsidR="005C3D91">
        <w:rPr>
          <w:lang w:val="en-US"/>
        </w:rPr>
        <w:t xml:space="preserve"> C</w:t>
      </w:r>
      <w:r w:rsidR="000264A2">
        <w:rPr>
          <w:lang w:val="en-US"/>
        </w:rPr>
        <w:t>. F.;</w:t>
      </w:r>
      <w:r w:rsidR="005C3D91">
        <w:rPr>
          <w:lang w:val="en-US"/>
        </w:rPr>
        <w:t xml:space="preserve"> Chen</w:t>
      </w:r>
      <w:r>
        <w:rPr>
          <w:lang w:val="en-US"/>
        </w:rPr>
        <w:t>,</w:t>
      </w:r>
      <w:r w:rsidR="005C3D91">
        <w:rPr>
          <w:lang w:val="en-US"/>
        </w:rPr>
        <w:t xml:space="preserve"> H</w:t>
      </w:r>
      <w:r w:rsidR="000264A2">
        <w:rPr>
          <w:lang w:val="en-US"/>
        </w:rPr>
        <w:t>. H.;</w:t>
      </w:r>
      <w:r w:rsidR="005C3D91">
        <w:rPr>
          <w:lang w:val="en-US"/>
        </w:rPr>
        <w:t xml:space="preserve"> Cheng</w:t>
      </w:r>
      <w:r>
        <w:rPr>
          <w:lang w:val="en-US"/>
        </w:rPr>
        <w:t>,</w:t>
      </w:r>
      <w:r w:rsidR="005C3D91">
        <w:rPr>
          <w:lang w:val="en-US"/>
        </w:rPr>
        <w:t xml:space="preserve"> C</w:t>
      </w:r>
      <w:r w:rsidR="000264A2">
        <w:rPr>
          <w:lang w:val="en-US"/>
        </w:rPr>
        <w:t xml:space="preserve">. Y.; </w:t>
      </w:r>
      <w:r w:rsidR="005C3D91">
        <w:rPr>
          <w:lang w:val="en-US"/>
        </w:rPr>
        <w:t>Huang</w:t>
      </w:r>
      <w:r>
        <w:rPr>
          <w:lang w:val="en-US"/>
        </w:rPr>
        <w:t>,</w:t>
      </w:r>
      <w:r w:rsidR="005C3D91">
        <w:rPr>
          <w:lang w:val="en-US"/>
        </w:rPr>
        <w:t xml:space="preserve"> S</w:t>
      </w:r>
      <w:r w:rsidR="000264A2">
        <w:rPr>
          <w:lang w:val="en-US"/>
        </w:rPr>
        <w:t>. Y.;</w:t>
      </w:r>
      <w:r w:rsidR="005C3D91">
        <w:rPr>
          <w:lang w:val="en-US"/>
        </w:rPr>
        <w:t xml:space="preserve"> Lee</w:t>
      </w:r>
      <w:r>
        <w:rPr>
          <w:lang w:val="en-US"/>
        </w:rPr>
        <w:t>,</w:t>
      </w:r>
      <w:r w:rsidR="005C3D91">
        <w:rPr>
          <w:lang w:val="en-US"/>
        </w:rPr>
        <w:t xml:space="preserve"> Y</w:t>
      </w:r>
      <w:r w:rsidR="000264A2">
        <w:rPr>
          <w:lang w:val="en-US"/>
        </w:rPr>
        <w:t>. P.;</w:t>
      </w:r>
      <w:r>
        <w:rPr>
          <w:lang w:val="en-US"/>
        </w:rPr>
        <w:t xml:space="preserve"> Tang, </w:t>
      </w:r>
      <w:r w:rsidR="005C3D91">
        <w:rPr>
          <w:lang w:val="en-US"/>
        </w:rPr>
        <w:t>P</w:t>
      </w:r>
      <w:r w:rsidR="000264A2">
        <w:rPr>
          <w:lang w:val="en-US"/>
        </w:rPr>
        <w:t xml:space="preserve">. </w:t>
      </w:r>
      <w:r w:rsidR="005C3D91">
        <w:rPr>
          <w:lang w:val="en-US"/>
        </w:rPr>
        <w:t>C.</w:t>
      </w:r>
      <w:r w:rsidR="000264A2">
        <w:rPr>
          <w:lang w:val="en-US"/>
        </w:rPr>
        <w:t xml:space="preserve"> 2015.</w:t>
      </w:r>
      <w:r w:rsidR="00A004F7" w:rsidRPr="00847D81">
        <w:rPr>
          <w:lang w:val="en-US"/>
        </w:rPr>
        <w:t xml:space="preserve"> Acute heat stress induces differential gene expressions in the testes of a broiler- type strain of </w:t>
      </w:r>
      <w:proofErr w:type="spellStart"/>
      <w:r w:rsidR="00A004F7" w:rsidRPr="00847D81">
        <w:rPr>
          <w:lang w:val="en-US"/>
        </w:rPr>
        <w:t>taiwan</w:t>
      </w:r>
      <w:proofErr w:type="spellEnd"/>
      <w:r w:rsidR="00A004F7" w:rsidRPr="00847D81">
        <w:rPr>
          <w:lang w:val="en-US"/>
        </w:rPr>
        <w:t xml:space="preserve"> country chickens. </w:t>
      </w:r>
      <w:proofErr w:type="spellStart"/>
      <w:r w:rsidR="00735764" w:rsidRPr="004E5D80">
        <w:rPr>
          <w:lang w:val="en-US"/>
        </w:rPr>
        <w:t>Plos</w:t>
      </w:r>
      <w:proofErr w:type="spellEnd"/>
      <w:r w:rsidR="00A004F7" w:rsidRPr="004E5D80">
        <w:rPr>
          <w:lang w:val="en-US"/>
        </w:rPr>
        <w:t xml:space="preserve"> One</w:t>
      </w:r>
      <w:r>
        <w:rPr>
          <w:lang w:val="en-US"/>
        </w:rPr>
        <w:t xml:space="preserve"> 10: </w:t>
      </w:r>
      <w:r w:rsidR="000264A2">
        <w:rPr>
          <w:lang w:val="en-US"/>
        </w:rPr>
        <w:t>e0125816.</w:t>
      </w:r>
    </w:p>
    <w:p w14:paraId="18B66560" w14:textId="77777777" w:rsidR="00A004F7" w:rsidRPr="00847D81" w:rsidRDefault="00A004F7" w:rsidP="00847D81">
      <w:pPr>
        <w:pStyle w:val="Corpodetexto"/>
        <w:tabs>
          <w:tab w:val="left" w:pos="0"/>
        </w:tabs>
        <w:ind w:left="396" w:hangingChars="165" w:hanging="396"/>
        <w:jc w:val="both"/>
        <w:rPr>
          <w:lang w:val="en-US"/>
        </w:rPr>
      </w:pPr>
    </w:p>
    <w:p w14:paraId="285BD43D" w14:textId="77777777" w:rsidR="00A004F7" w:rsidRPr="00847D81" w:rsidRDefault="005D384A" w:rsidP="00847D81">
      <w:pPr>
        <w:pStyle w:val="Corpodetexto"/>
        <w:tabs>
          <w:tab w:val="left" w:pos="0"/>
        </w:tabs>
        <w:ind w:left="396" w:hangingChars="165" w:hanging="396"/>
        <w:jc w:val="both"/>
        <w:rPr>
          <w:lang w:val="en-US"/>
        </w:rPr>
      </w:pPr>
      <w:r>
        <w:rPr>
          <w:lang w:val="en-US"/>
        </w:rPr>
        <w:t>Wang</w:t>
      </w:r>
      <w:r w:rsidR="000264A2">
        <w:rPr>
          <w:lang w:val="en-US"/>
        </w:rPr>
        <w:t>, Z.; Lu</w:t>
      </w:r>
      <w:r>
        <w:rPr>
          <w:lang w:val="en-US"/>
        </w:rPr>
        <w:t>,</w:t>
      </w:r>
      <w:r w:rsidR="000264A2">
        <w:rPr>
          <w:lang w:val="en-US"/>
        </w:rPr>
        <w:t xml:space="preserve"> Y.; Jian</w:t>
      </w:r>
      <w:r>
        <w:rPr>
          <w:lang w:val="en-US"/>
        </w:rPr>
        <w:t>,</w:t>
      </w:r>
      <w:r w:rsidR="000264A2">
        <w:rPr>
          <w:lang w:val="en-US"/>
        </w:rPr>
        <w:t xml:space="preserve"> J.;</w:t>
      </w:r>
      <w:r w:rsidR="005C3D91">
        <w:rPr>
          <w:lang w:val="en-US"/>
        </w:rPr>
        <w:t xml:space="preserve"> Wu</w:t>
      </w:r>
      <w:r>
        <w:rPr>
          <w:lang w:val="en-US"/>
        </w:rPr>
        <w:t>,</w:t>
      </w:r>
      <w:r w:rsidR="005C3D91">
        <w:rPr>
          <w:lang w:val="en-US"/>
        </w:rPr>
        <w:t xml:space="preserve"> Z.</w:t>
      </w:r>
      <w:r w:rsidR="000264A2">
        <w:rPr>
          <w:lang w:val="en-US"/>
        </w:rPr>
        <w:t xml:space="preserve"> 2009.</w:t>
      </w:r>
      <w:r w:rsidR="00A004F7" w:rsidRPr="00847D81">
        <w:rPr>
          <w:lang w:val="en-US"/>
        </w:rPr>
        <w:t xml:space="preserve"> Cloning and expression of heat shock protein 70 gene in the </w:t>
      </w:r>
      <w:proofErr w:type="spellStart"/>
      <w:r w:rsidR="00A004F7" w:rsidRPr="00847D81">
        <w:rPr>
          <w:lang w:val="en-US"/>
        </w:rPr>
        <w:t>haemocytes</w:t>
      </w:r>
      <w:proofErr w:type="spellEnd"/>
      <w:r w:rsidR="00A004F7" w:rsidRPr="00847D81">
        <w:rPr>
          <w:lang w:val="en-US"/>
        </w:rPr>
        <w:t xml:space="preserve"> of pearl oyster (</w:t>
      </w:r>
      <w:proofErr w:type="spellStart"/>
      <w:r w:rsidR="00A004F7" w:rsidRPr="00847D81">
        <w:rPr>
          <w:i/>
          <w:lang w:val="en-US"/>
        </w:rPr>
        <w:t>Pinctada</w:t>
      </w:r>
      <w:proofErr w:type="spellEnd"/>
      <w:r w:rsidR="00A004F7" w:rsidRPr="00847D81">
        <w:rPr>
          <w:i/>
          <w:lang w:val="en-US"/>
        </w:rPr>
        <w:t xml:space="preserve"> </w:t>
      </w:r>
      <w:proofErr w:type="spellStart"/>
      <w:r w:rsidR="00A004F7" w:rsidRPr="00847D81">
        <w:rPr>
          <w:i/>
          <w:lang w:val="en-US"/>
        </w:rPr>
        <w:t>fucata</w:t>
      </w:r>
      <w:proofErr w:type="spellEnd"/>
      <w:r w:rsidR="00A004F7" w:rsidRPr="00847D81">
        <w:rPr>
          <w:lang w:val="en-US"/>
        </w:rPr>
        <w:t xml:space="preserve">, Gould 1850) responding to bacterial challenge. </w:t>
      </w:r>
      <w:r w:rsidR="00A004F7" w:rsidRPr="004E5D80">
        <w:rPr>
          <w:lang w:val="en-US"/>
        </w:rPr>
        <w:t>Fish Shellfish Immunol</w:t>
      </w:r>
      <w:r>
        <w:rPr>
          <w:lang w:val="en-US"/>
        </w:rPr>
        <w:t xml:space="preserve"> 26: </w:t>
      </w:r>
      <w:r w:rsidR="000264A2">
        <w:rPr>
          <w:lang w:val="en-US"/>
        </w:rPr>
        <w:t>639-645,</w:t>
      </w:r>
    </w:p>
    <w:p w14:paraId="65EA031F" w14:textId="77777777" w:rsidR="003A7B15" w:rsidRPr="00847D81" w:rsidRDefault="003A7B15" w:rsidP="00847D81">
      <w:pPr>
        <w:pStyle w:val="Corpodetexto"/>
        <w:tabs>
          <w:tab w:val="left" w:pos="0"/>
        </w:tabs>
        <w:ind w:left="396" w:hangingChars="165" w:hanging="396"/>
        <w:jc w:val="both"/>
        <w:rPr>
          <w:lang w:val="en-US"/>
        </w:rPr>
      </w:pPr>
    </w:p>
    <w:p w14:paraId="5D86A9BB" w14:textId="77777777" w:rsidR="00A004F7" w:rsidRPr="00847D81" w:rsidRDefault="005C3D91" w:rsidP="00847D81">
      <w:pPr>
        <w:pStyle w:val="Corpodetexto"/>
        <w:tabs>
          <w:tab w:val="left" w:pos="0"/>
        </w:tabs>
        <w:ind w:left="396" w:hangingChars="165" w:hanging="396"/>
        <w:jc w:val="both"/>
        <w:rPr>
          <w:lang w:val="en-US"/>
        </w:rPr>
      </w:pPr>
      <w:proofErr w:type="spellStart"/>
      <w:r w:rsidRPr="00C65E65">
        <w:rPr>
          <w:lang w:val="en-US"/>
        </w:rPr>
        <w:t>Y</w:t>
      </w:r>
      <w:r w:rsidR="005D384A" w:rsidRPr="00C65E65">
        <w:rPr>
          <w:lang w:val="en-US"/>
        </w:rPr>
        <w:t>unianto</w:t>
      </w:r>
      <w:proofErr w:type="spellEnd"/>
      <w:r w:rsidRPr="00C65E65">
        <w:rPr>
          <w:lang w:val="en-US"/>
        </w:rPr>
        <w:t>, V</w:t>
      </w:r>
      <w:r w:rsidR="000264A2" w:rsidRPr="00C65E65">
        <w:rPr>
          <w:lang w:val="en-US"/>
        </w:rPr>
        <w:t>. D.; Hayashi</w:t>
      </w:r>
      <w:r w:rsidR="005D384A" w:rsidRPr="00C65E65">
        <w:rPr>
          <w:lang w:val="en-US"/>
        </w:rPr>
        <w:t>,</w:t>
      </w:r>
      <w:r w:rsidR="000264A2" w:rsidRPr="00C65E65">
        <w:rPr>
          <w:lang w:val="en-US"/>
        </w:rPr>
        <w:t xml:space="preserve"> K.; Kaneda</w:t>
      </w:r>
      <w:r w:rsidR="005D384A" w:rsidRPr="00C65E65">
        <w:rPr>
          <w:lang w:val="en-US"/>
        </w:rPr>
        <w:t>,</w:t>
      </w:r>
      <w:r w:rsidR="000264A2" w:rsidRPr="00C65E65">
        <w:rPr>
          <w:lang w:val="en-US"/>
        </w:rPr>
        <w:t xml:space="preserve"> S.; </w:t>
      </w:r>
      <w:proofErr w:type="spellStart"/>
      <w:r w:rsidR="000264A2" w:rsidRPr="00C65E65">
        <w:rPr>
          <w:lang w:val="en-US"/>
        </w:rPr>
        <w:t>Ohtsuka</w:t>
      </w:r>
      <w:proofErr w:type="spellEnd"/>
      <w:r w:rsidR="005D384A" w:rsidRPr="00C65E65">
        <w:rPr>
          <w:lang w:val="en-US"/>
        </w:rPr>
        <w:t>,</w:t>
      </w:r>
      <w:r w:rsidR="000264A2" w:rsidRPr="00C65E65">
        <w:rPr>
          <w:lang w:val="en-US"/>
        </w:rPr>
        <w:t xml:space="preserve"> A.;</w:t>
      </w:r>
      <w:r w:rsidRPr="00C65E65">
        <w:rPr>
          <w:lang w:val="en-US"/>
        </w:rPr>
        <w:t xml:space="preserve"> Tomita</w:t>
      </w:r>
      <w:r w:rsidR="005D384A" w:rsidRPr="00C65E65">
        <w:rPr>
          <w:lang w:val="en-US"/>
        </w:rPr>
        <w:t>,</w:t>
      </w:r>
      <w:r w:rsidRPr="00C65E65">
        <w:rPr>
          <w:lang w:val="en-US"/>
        </w:rPr>
        <w:t xml:space="preserve"> Y.</w:t>
      </w:r>
      <w:r w:rsidR="000264A2" w:rsidRPr="00C65E65">
        <w:rPr>
          <w:lang w:val="en-US"/>
        </w:rPr>
        <w:t xml:space="preserve"> 1997.</w:t>
      </w:r>
      <w:r w:rsidR="00A004F7" w:rsidRPr="00C65E65">
        <w:rPr>
          <w:lang w:val="en-US"/>
        </w:rPr>
        <w:t xml:space="preserve"> </w:t>
      </w:r>
      <w:r w:rsidR="00A004F7" w:rsidRPr="00847D81">
        <w:rPr>
          <w:lang w:val="en-US"/>
        </w:rPr>
        <w:t xml:space="preserve">Effect of environmental temperature on muscle protein turnover and heat production in tube-fed broiler chicken. </w:t>
      </w:r>
      <w:r w:rsidR="00A004F7" w:rsidRPr="004E5D80">
        <w:rPr>
          <w:lang w:val="en-US"/>
        </w:rPr>
        <w:t>T</w:t>
      </w:r>
      <w:r w:rsidR="005D384A">
        <w:rPr>
          <w:lang w:val="en-US"/>
        </w:rPr>
        <w:t xml:space="preserve">he British journal of nutrition </w:t>
      </w:r>
      <w:r w:rsidR="000264A2">
        <w:rPr>
          <w:lang w:val="en-US"/>
        </w:rPr>
        <w:t>7</w:t>
      </w:r>
      <w:r w:rsidR="005D384A">
        <w:rPr>
          <w:lang w:val="en-US"/>
        </w:rPr>
        <w:t xml:space="preserve">7: </w:t>
      </w:r>
      <w:r w:rsidR="000264A2">
        <w:rPr>
          <w:lang w:val="en-US"/>
        </w:rPr>
        <w:t>897-909.</w:t>
      </w:r>
    </w:p>
    <w:p w14:paraId="122A533D" w14:textId="77777777" w:rsidR="00A004F7" w:rsidRPr="00847D81" w:rsidRDefault="00A004F7" w:rsidP="00847D81">
      <w:pPr>
        <w:pStyle w:val="Corpodetexto"/>
        <w:tabs>
          <w:tab w:val="left" w:pos="0"/>
        </w:tabs>
        <w:ind w:left="396" w:hangingChars="165" w:hanging="396"/>
        <w:jc w:val="both"/>
        <w:rPr>
          <w:lang w:val="en-US"/>
        </w:rPr>
      </w:pPr>
    </w:p>
    <w:p w14:paraId="7CC7F8A3" w14:textId="77777777" w:rsidR="00A004F7" w:rsidRPr="005D384A" w:rsidRDefault="005D384A" w:rsidP="00847D81">
      <w:pPr>
        <w:pStyle w:val="Corpodetexto"/>
        <w:tabs>
          <w:tab w:val="left" w:pos="0"/>
        </w:tabs>
        <w:ind w:left="396" w:hangingChars="165" w:hanging="396"/>
        <w:jc w:val="both"/>
      </w:pPr>
      <w:proofErr w:type="spellStart"/>
      <w:r>
        <w:rPr>
          <w:lang w:val="en-US"/>
        </w:rPr>
        <w:t>Xie</w:t>
      </w:r>
      <w:proofErr w:type="spellEnd"/>
      <w:r w:rsidR="000264A2">
        <w:rPr>
          <w:lang w:val="en-US"/>
        </w:rPr>
        <w:t>, J.;</w:t>
      </w:r>
      <w:r w:rsidR="0099591F" w:rsidRPr="0099591F">
        <w:rPr>
          <w:lang w:val="en-US"/>
        </w:rPr>
        <w:t xml:space="preserve"> Liu</w:t>
      </w:r>
      <w:r>
        <w:rPr>
          <w:lang w:val="en-US"/>
        </w:rPr>
        <w:t>,</w:t>
      </w:r>
      <w:r w:rsidR="0099591F" w:rsidRPr="0099591F">
        <w:rPr>
          <w:lang w:val="en-US"/>
        </w:rPr>
        <w:t xml:space="preserve"> H</w:t>
      </w:r>
      <w:r w:rsidR="000264A2">
        <w:rPr>
          <w:lang w:val="en-US"/>
        </w:rPr>
        <w:t>. C.; Lu</w:t>
      </w:r>
      <w:r>
        <w:rPr>
          <w:lang w:val="en-US"/>
        </w:rPr>
        <w:t>,</w:t>
      </w:r>
      <w:r w:rsidR="000264A2">
        <w:rPr>
          <w:lang w:val="en-US"/>
        </w:rPr>
        <w:t xml:space="preserve"> L.; Luo</w:t>
      </w:r>
      <w:r>
        <w:rPr>
          <w:lang w:val="en-US"/>
        </w:rPr>
        <w:t>,</w:t>
      </w:r>
      <w:r w:rsidR="000264A2">
        <w:rPr>
          <w:lang w:val="en-US"/>
        </w:rPr>
        <w:t xml:space="preserve"> X.; </w:t>
      </w:r>
      <w:proofErr w:type="spellStart"/>
      <w:r w:rsidR="000264A2">
        <w:rPr>
          <w:lang w:val="en-US"/>
        </w:rPr>
        <w:t>Odle</w:t>
      </w:r>
      <w:proofErr w:type="spellEnd"/>
      <w:r>
        <w:rPr>
          <w:lang w:val="en-US"/>
        </w:rPr>
        <w:t>,</w:t>
      </w:r>
      <w:r w:rsidR="000264A2">
        <w:rPr>
          <w:lang w:val="en-US"/>
        </w:rPr>
        <w:t xml:space="preserve"> J.; Tang</w:t>
      </w:r>
      <w:r>
        <w:rPr>
          <w:lang w:val="en-US"/>
        </w:rPr>
        <w:t>,</w:t>
      </w:r>
      <w:r w:rsidR="000264A2">
        <w:rPr>
          <w:lang w:val="en-US"/>
        </w:rPr>
        <w:t xml:space="preserve"> L.;</w:t>
      </w:r>
      <w:r w:rsidR="0099591F" w:rsidRPr="0099591F">
        <w:rPr>
          <w:lang w:val="en-US"/>
        </w:rPr>
        <w:t xml:space="preserve"> Zhang</w:t>
      </w:r>
      <w:r>
        <w:rPr>
          <w:lang w:val="en-US"/>
        </w:rPr>
        <w:t>,</w:t>
      </w:r>
      <w:r w:rsidR="0099591F" w:rsidRPr="0099591F">
        <w:rPr>
          <w:lang w:val="en-US"/>
        </w:rPr>
        <w:t xml:space="preserve"> L.</w:t>
      </w:r>
      <w:r w:rsidR="000264A2">
        <w:rPr>
          <w:lang w:val="en-US"/>
        </w:rPr>
        <w:t xml:space="preserve"> 2014.</w:t>
      </w:r>
      <w:r w:rsidR="00A004F7" w:rsidRPr="0099591F">
        <w:rPr>
          <w:lang w:val="en-US"/>
        </w:rPr>
        <w:t xml:space="preserve"> </w:t>
      </w:r>
      <w:r w:rsidR="00A004F7" w:rsidRPr="00847D81">
        <w:rPr>
          <w:lang w:val="en-US"/>
        </w:rPr>
        <w:t xml:space="preserve">Differential expression of heat shock transcription </w:t>
      </w:r>
      <w:proofErr w:type="gramStart"/>
      <w:r w:rsidR="00A004F7" w:rsidRPr="00847D81">
        <w:rPr>
          <w:lang w:val="en-US"/>
        </w:rPr>
        <w:t>factors  and</w:t>
      </w:r>
      <w:proofErr w:type="gramEnd"/>
      <w:r w:rsidR="00A004F7" w:rsidRPr="00847D81">
        <w:rPr>
          <w:lang w:val="en-US"/>
        </w:rPr>
        <w:t xml:space="preserve"> heat shock proteins after acute and chronic heat stress in laying chickens (</w:t>
      </w:r>
      <w:r w:rsidR="00A004F7" w:rsidRPr="00847D81">
        <w:rPr>
          <w:i/>
          <w:lang w:val="en-US"/>
        </w:rPr>
        <w:t>Gallus gallus</w:t>
      </w:r>
      <w:r w:rsidR="00A004F7" w:rsidRPr="00847D81">
        <w:rPr>
          <w:lang w:val="en-US"/>
        </w:rPr>
        <w:t xml:space="preserve">). </w:t>
      </w:r>
      <w:proofErr w:type="spellStart"/>
      <w:r w:rsidRPr="005D384A">
        <w:t>Plos</w:t>
      </w:r>
      <w:proofErr w:type="spellEnd"/>
      <w:r w:rsidRPr="005D384A">
        <w:t xml:space="preserve"> </w:t>
      </w:r>
      <w:proofErr w:type="spellStart"/>
      <w:r w:rsidRPr="005D384A">
        <w:t>One</w:t>
      </w:r>
      <w:proofErr w:type="spellEnd"/>
      <w:r w:rsidRPr="005D384A">
        <w:t xml:space="preserve"> 9: </w:t>
      </w:r>
      <w:r w:rsidR="000264A2" w:rsidRPr="005D384A">
        <w:t>e102204.</w:t>
      </w:r>
    </w:p>
    <w:p w14:paraId="1E9A8F3C" w14:textId="77777777" w:rsidR="00A004F7" w:rsidRPr="005D384A" w:rsidRDefault="00A004F7" w:rsidP="00847D81">
      <w:pPr>
        <w:pStyle w:val="Corpodetexto"/>
        <w:tabs>
          <w:tab w:val="left" w:pos="0"/>
        </w:tabs>
        <w:ind w:left="396" w:hangingChars="165" w:hanging="396"/>
        <w:jc w:val="both"/>
      </w:pPr>
    </w:p>
    <w:p w14:paraId="2A75BAC1" w14:textId="77777777" w:rsidR="00A004F7" w:rsidRPr="00847D81" w:rsidRDefault="005D384A" w:rsidP="00847D81">
      <w:pPr>
        <w:pStyle w:val="Corpodetexto"/>
        <w:tabs>
          <w:tab w:val="left" w:pos="0"/>
        </w:tabs>
        <w:ind w:left="396" w:hangingChars="165" w:hanging="396"/>
        <w:jc w:val="both"/>
      </w:pPr>
      <w:r>
        <w:t>Zhao</w:t>
      </w:r>
      <w:r w:rsidR="0099591F" w:rsidRPr="000264A2">
        <w:t>, F.</w:t>
      </w:r>
      <w:r w:rsidR="000264A2" w:rsidRPr="000264A2">
        <w:t xml:space="preserve"> Q.; Li</w:t>
      </w:r>
      <w:r>
        <w:t>,</w:t>
      </w:r>
      <w:r w:rsidR="000264A2" w:rsidRPr="000264A2">
        <w:t xml:space="preserve"> M.; Li</w:t>
      </w:r>
      <w:r>
        <w:t>,</w:t>
      </w:r>
      <w:r w:rsidR="000264A2" w:rsidRPr="000264A2">
        <w:t xml:space="preserve"> S.;</w:t>
      </w:r>
      <w:r w:rsidR="0099591F" w:rsidRPr="000264A2">
        <w:t xml:space="preserve"> </w:t>
      </w:r>
      <w:proofErr w:type="spellStart"/>
      <w:r w:rsidR="0099591F" w:rsidRPr="000264A2">
        <w:t>Qu</w:t>
      </w:r>
      <w:proofErr w:type="spellEnd"/>
      <w:r>
        <w:t>,</w:t>
      </w:r>
      <w:r w:rsidR="0099591F" w:rsidRPr="000264A2">
        <w:t xml:space="preserve"> J</w:t>
      </w:r>
      <w:r w:rsidR="000264A2" w:rsidRPr="000264A2">
        <w:t>. P.;</w:t>
      </w:r>
      <w:r w:rsidR="0099591F" w:rsidRPr="000264A2">
        <w:t xml:space="preserve"> </w:t>
      </w:r>
      <w:proofErr w:type="spellStart"/>
      <w:r w:rsidR="0099591F" w:rsidRPr="000264A2">
        <w:t>Xu</w:t>
      </w:r>
      <w:proofErr w:type="spellEnd"/>
      <w:r>
        <w:t>,</w:t>
      </w:r>
      <w:r w:rsidR="0099591F" w:rsidRPr="000264A2">
        <w:t xml:space="preserve"> S</w:t>
      </w:r>
      <w:r w:rsidR="000264A2" w:rsidRPr="000264A2">
        <w:t>. W.;</w:t>
      </w:r>
      <w:r w:rsidR="0099591F" w:rsidRPr="000264A2">
        <w:t xml:space="preserve"> Zhang</w:t>
      </w:r>
      <w:r>
        <w:t>,</w:t>
      </w:r>
      <w:r w:rsidR="0099591F" w:rsidRPr="000264A2">
        <w:t xml:space="preserve"> F</w:t>
      </w:r>
      <w:r w:rsidR="000264A2" w:rsidRPr="000264A2">
        <w:t>. Q.;</w:t>
      </w:r>
      <w:r w:rsidR="0099591F" w:rsidRPr="000264A2">
        <w:t xml:space="preserve"> Yao</w:t>
      </w:r>
      <w:r>
        <w:t>,</w:t>
      </w:r>
      <w:r w:rsidR="0099591F" w:rsidRPr="000264A2">
        <w:t xml:space="preserve"> H</w:t>
      </w:r>
      <w:r w:rsidR="000264A2" w:rsidRPr="000264A2">
        <w:t xml:space="preserve">. </w:t>
      </w:r>
      <w:r w:rsidR="0099591F" w:rsidRPr="000264A2">
        <w:t>D.</w:t>
      </w:r>
      <w:r w:rsidR="000264A2" w:rsidRPr="000264A2">
        <w:t xml:space="preserve"> 2014.</w:t>
      </w:r>
      <w:r w:rsidR="00A004F7" w:rsidRPr="000264A2">
        <w:t xml:space="preserve"> </w:t>
      </w:r>
      <w:r w:rsidR="00A004F7" w:rsidRPr="00847D81">
        <w:rPr>
          <w:lang w:val="en-US"/>
        </w:rPr>
        <w:t xml:space="preserve">Cold stress induces antioxidants and </w:t>
      </w:r>
      <w:proofErr w:type="spellStart"/>
      <w:r w:rsidR="00A004F7" w:rsidRPr="00847D81">
        <w:rPr>
          <w:lang w:val="en-US"/>
        </w:rPr>
        <w:t>Hsps</w:t>
      </w:r>
      <w:proofErr w:type="spellEnd"/>
      <w:r w:rsidR="00A004F7" w:rsidRPr="00847D81">
        <w:rPr>
          <w:lang w:val="en-US"/>
        </w:rPr>
        <w:t xml:space="preserve"> in chicken immune organs. </w:t>
      </w:r>
      <w:proofErr w:type="spellStart"/>
      <w:r w:rsidR="00A004F7" w:rsidRPr="004E5D80">
        <w:t>Cell</w:t>
      </w:r>
      <w:proofErr w:type="spellEnd"/>
      <w:r w:rsidR="00A004F7" w:rsidRPr="004E5D80">
        <w:t xml:space="preserve"> Stress </w:t>
      </w:r>
      <w:proofErr w:type="spellStart"/>
      <w:r w:rsidR="00A004F7" w:rsidRPr="004E5D80">
        <w:t>Chaperones</w:t>
      </w:r>
      <w:proofErr w:type="spellEnd"/>
      <w:r>
        <w:t xml:space="preserve"> 19: </w:t>
      </w:r>
      <w:r w:rsidR="000264A2">
        <w:t>635-648</w:t>
      </w:r>
      <w:r w:rsidR="00A004F7" w:rsidRPr="00847D81">
        <w:t>.</w:t>
      </w:r>
    </w:p>
    <w:p w14:paraId="018A3C4F" w14:textId="77777777" w:rsidR="00D66FCA" w:rsidRPr="009814EE" w:rsidRDefault="00D66FCA" w:rsidP="00CF6B73">
      <w:pPr>
        <w:spacing w:after="160" w:line="259" w:lineRule="auto"/>
        <w:ind w:left="0" w:firstLine="0"/>
        <w:jc w:val="left"/>
        <w:rPr>
          <w:color w:val="FF0000"/>
        </w:rPr>
        <w:sectPr w:rsidR="00D66FCA" w:rsidRPr="009814EE" w:rsidSect="000431BB">
          <w:pgSz w:w="11906" w:h="16841" w:code="9"/>
          <w:pgMar w:top="1418" w:right="1418" w:bottom="1418" w:left="1985" w:header="720" w:footer="726" w:gutter="0"/>
          <w:lnNumType w:countBy="1" w:restart="continuous"/>
          <w:cols w:space="720"/>
          <w:docGrid w:linePitch="326"/>
        </w:sectPr>
      </w:pPr>
    </w:p>
    <w:p w14:paraId="2F384D09" w14:textId="77777777" w:rsidR="001F66B0" w:rsidRPr="004F1E9A" w:rsidRDefault="001F66B0" w:rsidP="001F66B0">
      <w:pPr>
        <w:pStyle w:val="subtitulo"/>
        <w:rPr>
          <w:rFonts w:ascii="Verdana" w:hAnsi="Verdana"/>
          <w:b/>
          <w:bCs/>
          <w:color w:val="000000" w:themeColor="text1"/>
          <w:sz w:val="20"/>
          <w:szCs w:val="20"/>
          <w:lang w:val="pt-BR"/>
        </w:rPr>
      </w:pPr>
      <w:bookmarkStart w:id="1" w:name="01"/>
      <w:proofErr w:type="spellStart"/>
      <w:r w:rsidRPr="004F1E9A">
        <w:rPr>
          <w:rFonts w:ascii="Verdana" w:hAnsi="Verdana"/>
          <w:b/>
          <w:bCs/>
          <w:color w:val="000000" w:themeColor="text1"/>
          <w:sz w:val="20"/>
          <w:szCs w:val="20"/>
          <w:lang w:val="pt-BR"/>
        </w:rPr>
        <w:lastRenderedPageBreak/>
        <w:t>Scope</w:t>
      </w:r>
      <w:proofErr w:type="spellEnd"/>
      <w:r w:rsidRPr="004F1E9A">
        <w:rPr>
          <w:rFonts w:ascii="Verdana" w:hAnsi="Verdana"/>
          <w:b/>
          <w:bCs/>
          <w:color w:val="000000" w:themeColor="text1"/>
          <w:sz w:val="20"/>
          <w:szCs w:val="20"/>
          <w:lang w:val="pt-BR"/>
        </w:rPr>
        <w:t xml:space="preserve"> </w:t>
      </w:r>
      <w:proofErr w:type="spellStart"/>
      <w:r w:rsidRPr="004F1E9A">
        <w:rPr>
          <w:rFonts w:ascii="Verdana" w:hAnsi="Verdana"/>
          <w:b/>
          <w:bCs/>
          <w:color w:val="000000" w:themeColor="text1"/>
          <w:sz w:val="20"/>
          <w:szCs w:val="20"/>
          <w:lang w:val="pt-BR"/>
        </w:rPr>
        <w:t>and</w:t>
      </w:r>
      <w:proofErr w:type="spellEnd"/>
      <w:r w:rsidRPr="004F1E9A">
        <w:rPr>
          <w:rFonts w:ascii="Verdana" w:hAnsi="Verdana"/>
          <w:b/>
          <w:bCs/>
          <w:color w:val="000000" w:themeColor="text1"/>
          <w:sz w:val="20"/>
          <w:szCs w:val="20"/>
          <w:lang w:val="pt-BR"/>
        </w:rPr>
        <w:t xml:space="preserve"> Editorial policies</w:t>
      </w:r>
      <w:bookmarkEnd w:id="1"/>
      <w:r w:rsidR="00B12051" w:rsidRPr="004F1E9A">
        <w:rPr>
          <w:rFonts w:ascii="Verdana" w:hAnsi="Verdana"/>
          <w:b/>
          <w:bCs/>
          <w:color w:val="000000" w:themeColor="text1"/>
          <w:sz w:val="20"/>
          <w:szCs w:val="20"/>
          <w:lang w:val="pt-BR"/>
        </w:rPr>
        <w:t xml:space="preserve"> – Revista Brasileira de Zootecnia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3732"/>
        <w:gridCol w:w="80"/>
      </w:tblGrid>
      <w:tr w:rsidR="001F66B0" w:rsidRPr="00651990" w14:paraId="20A652B7" w14:textId="77777777" w:rsidTr="001F66B0">
        <w:trPr>
          <w:tblCellSpacing w:w="15" w:type="dxa"/>
        </w:trPr>
        <w:tc>
          <w:tcPr>
            <w:tcW w:w="750" w:type="pct"/>
            <w:vAlign w:val="center"/>
            <w:hideMark/>
          </w:tcPr>
          <w:p w14:paraId="1DF01DCD" w14:textId="77777777" w:rsidR="001F66B0" w:rsidRDefault="001F66B0">
            <w:pPr>
              <w:rPr>
                <w:rFonts w:ascii="Verdana" w:hAnsi="Verdana"/>
                <w:sz w:val="20"/>
                <w:szCs w:val="20"/>
              </w:rPr>
            </w:pPr>
          </w:p>
        </w:tc>
        <w:tc>
          <w:tcPr>
            <w:tcW w:w="3500" w:type="pct"/>
            <w:vAlign w:val="center"/>
            <w:hideMark/>
          </w:tcPr>
          <w:p w14:paraId="1FB4040C"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Scope</w:t>
            </w:r>
          </w:p>
          <w:p w14:paraId="580C15E4" w14:textId="77777777" w:rsidR="001F66B0" w:rsidRPr="001F66B0" w:rsidRDefault="001F66B0" w:rsidP="00B12051">
            <w:pPr>
              <w:pStyle w:val="NormalWeb"/>
              <w:rPr>
                <w:rFonts w:ascii="Verdana" w:hAnsi="Verdana"/>
                <w:sz w:val="20"/>
                <w:szCs w:val="20"/>
                <w:lang w:val="en-US"/>
              </w:rPr>
            </w:pPr>
            <w:proofErr w:type="spellStart"/>
            <w:r w:rsidRPr="001F66B0">
              <w:rPr>
                <w:rFonts w:ascii="Verdana" w:hAnsi="Verdana"/>
                <w:b/>
                <w:bCs/>
                <w:sz w:val="20"/>
                <w:szCs w:val="20"/>
                <w:lang w:val="en-US"/>
              </w:rPr>
              <w:t>Revista</w:t>
            </w:r>
            <w:proofErr w:type="spellEnd"/>
            <w:r w:rsidRPr="001F66B0">
              <w:rPr>
                <w:rFonts w:ascii="Verdana" w:hAnsi="Verdana"/>
                <w:b/>
                <w:bCs/>
                <w:sz w:val="20"/>
                <w:szCs w:val="20"/>
                <w:lang w:val="en-US"/>
              </w:rPr>
              <w:t xml:space="preserve"> </w:t>
            </w:r>
            <w:proofErr w:type="spellStart"/>
            <w:r w:rsidRPr="001F66B0">
              <w:rPr>
                <w:rFonts w:ascii="Verdana" w:hAnsi="Verdana"/>
                <w:b/>
                <w:bCs/>
                <w:sz w:val="20"/>
                <w:szCs w:val="20"/>
                <w:lang w:val="en-US"/>
              </w:rPr>
              <w:t>Brasileira</w:t>
            </w:r>
            <w:proofErr w:type="spellEnd"/>
            <w:r w:rsidRPr="001F66B0">
              <w:rPr>
                <w:rFonts w:ascii="Verdana" w:hAnsi="Verdana"/>
                <w:b/>
                <w:bCs/>
                <w:sz w:val="20"/>
                <w:szCs w:val="20"/>
                <w:lang w:val="en-US"/>
              </w:rPr>
              <w:t xml:space="preserve"> de </w:t>
            </w:r>
            <w:proofErr w:type="spellStart"/>
            <w:r w:rsidRPr="001F66B0">
              <w:rPr>
                <w:rFonts w:ascii="Verdana" w:hAnsi="Verdana"/>
                <w:b/>
                <w:bCs/>
                <w:sz w:val="20"/>
                <w:szCs w:val="20"/>
                <w:lang w:val="en-US"/>
              </w:rPr>
              <w:t>Zootecnia</w:t>
            </w:r>
            <w:proofErr w:type="spellEnd"/>
            <w:r w:rsidRPr="001F66B0">
              <w:rPr>
                <w:rFonts w:ascii="Verdana" w:hAnsi="Verdana"/>
                <w:sz w:val="20"/>
                <w:szCs w:val="20"/>
                <w:lang w:val="en-US"/>
              </w:rPr>
              <w:t>-Brazilian Journal of Animal Science (RBZ) encompasses all fields of Animal Science Research. The RBZ publishes original scientific articles in the areas of Aquaculture; Biometeorology and Animal Welfare; Forage; Animal Genetics and Breeding, Animal Reproduction; Ruminant and Non-Ruminant Nutrition; Animal Production Systems and Agribusiness.</w:t>
            </w:r>
          </w:p>
          <w:p w14:paraId="62B09FA2"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Open access and peer review</w:t>
            </w:r>
          </w:p>
          <w:p w14:paraId="2CE8FD3E"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RBZ is sponsored by the Brazilian Society of Animal Science, which provides readers or their institutions with free access to peer-reviewed articles published online by RBZ. Users have the right to read, download, copy, distribute, print, search, or link to the full texts of articles. </w:t>
            </w:r>
            <w:proofErr w:type="spellStart"/>
            <w:r w:rsidRPr="001F66B0">
              <w:rPr>
                <w:rFonts w:ascii="Verdana" w:hAnsi="Verdana"/>
                <w:b/>
                <w:bCs/>
                <w:sz w:val="20"/>
                <w:szCs w:val="20"/>
                <w:lang w:val="en-US"/>
              </w:rPr>
              <w:t>Revista</w:t>
            </w:r>
            <w:proofErr w:type="spellEnd"/>
            <w:r w:rsidRPr="001F66B0">
              <w:rPr>
                <w:rFonts w:ascii="Verdana" w:hAnsi="Verdana"/>
                <w:b/>
                <w:bCs/>
                <w:sz w:val="20"/>
                <w:szCs w:val="20"/>
                <w:lang w:val="en-US"/>
              </w:rPr>
              <w:t xml:space="preserve"> </w:t>
            </w:r>
            <w:proofErr w:type="spellStart"/>
            <w:r w:rsidRPr="001F66B0">
              <w:rPr>
                <w:rFonts w:ascii="Verdana" w:hAnsi="Verdana"/>
                <w:b/>
                <w:bCs/>
                <w:sz w:val="20"/>
                <w:szCs w:val="20"/>
                <w:lang w:val="en-US"/>
              </w:rPr>
              <w:t>Brasileira</w:t>
            </w:r>
            <w:proofErr w:type="spellEnd"/>
            <w:r w:rsidRPr="001F66B0">
              <w:rPr>
                <w:rFonts w:ascii="Verdana" w:hAnsi="Verdana"/>
                <w:b/>
                <w:bCs/>
                <w:sz w:val="20"/>
                <w:szCs w:val="20"/>
                <w:lang w:val="en-US"/>
              </w:rPr>
              <w:t xml:space="preserve"> de </w:t>
            </w:r>
            <w:proofErr w:type="spellStart"/>
            <w:r w:rsidRPr="001F66B0">
              <w:rPr>
                <w:rFonts w:ascii="Verdana" w:hAnsi="Verdana"/>
                <w:b/>
                <w:bCs/>
                <w:sz w:val="20"/>
                <w:szCs w:val="20"/>
                <w:lang w:val="en-US"/>
              </w:rPr>
              <w:t>Zootecnia</w:t>
            </w:r>
            <w:proofErr w:type="spellEnd"/>
            <w:r w:rsidRPr="001F66B0">
              <w:rPr>
                <w:rFonts w:ascii="Verdana" w:hAnsi="Verdana"/>
                <w:sz w:val="20"/>
                <w:szCs w:val="20"/>
                <w:lang w:val="en-US"/>
              </w:rPr>
              <w:t> is included in the Directory of Open Access Journals (DOAJ).</w:t>
            </w:r>
          </w:p>
          <w:p w14:paraId="014802E0"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All the contents of this journal, except where otherwise noted, are licensed under a Creative Commons attribution-type BY (</w:t>
            </w:r>
            <w:hyperlink r:id="rId24" w:tgtFrame="_blank" w:history="1">
              <w:r w:rsidRPr="001F66B0">
                <w:rPr>
                  <w:rStyle w:val="Hyperlink"/>
                  <w:rFonts w:ascii="Verdana" w:hAnsi="Verdana"/>
                  <w:sz w:val="20"/>
                  <w:szCs w:val="20"/>
                  <w:lang w:val="en-US"/>
                </w:rPr>
                <w:t>http://creativecommons.org/licenses/by/4.0/</w:t>
              </w:r>
            </w:hyperlink>
            <w:r w:rsidRPr="001F66B0">
              <w:rPr>
                <w:rFonts w:ascii="Verdana" w:hAnsi="Verdana"/>
                <w:sz w:val="20"/>
                <w:szCs w:val="20"/>
                <w:lang w:val="en-US"/>
              </w:rPr>
              <w:t>), which permits unrestricted use, distribution, and reproduction in any medium, provided the original work is properly cited.</w:t>
            </w:r>
          </w:p>
          <w:p w14:paraId="42A30C90"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A peer-review system is exerted on manuscripts sent for appreciation to maintain standards of quality, improve performance, and provide credibility. We use the double-blind style of reviewing by concealing the identity of the authors from the reviewers, and vice versa. Communication with authors should only be through the Scientific Editor (named as Editor-in-chief). Authors </w:t>
            </w:r>
            <w:r w:rsidRPr="001F66B0">
              <w:rPr>
                <w:rFonts w:ascii="Verdana" w:hAnsi="Verdana"/>
                <w:sz w:val="20"/>
                <w:szCs w:val="20"/>
                <w:lang w:val="en-US"/>
              </w:rPr>
              <w:t>are given the chance to designate names to be considered by the Editor-in-chief as preferred or non-preferred reviewers. Reviewers should notify the editor about conflicts of interest (either positive or negative) that may compromise their ability to provide a fair and an unbiased review.</w:t>
            </w:r>
          </w:p>
          <w:p w14:paraId="0425CB35"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Assurance of contents and assignment of copyright</w:t>
            </w:r>
          </w:p>
          <w:p w14:paraId="38F1557E"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When submitting a manuscript for review, authors should make sure that the results of the work are original, and that the total or partial content of the manuscript, regardless of the language, has not been/ is not being considered for publication in any other scientific journal. Additionally, the authors assure that if they have used the work and/or words of others this has been appropriately cited or quoted warranting absence of plagiarism, which constitutes unethical publishing behavior.</w:t>
            </w:r>
          </w:p>
          <w:p w14:paraId="1D69A72E"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Papers already published or that have been submitted to any other journal will not be accepted. Fractioned or subdivided studies should be submitted together because they will be assigned to the same reviewers.</w:t>
            </w:r>
          </w:p>
          <w:p w14:paraId="793F5278"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content of the articles published by </w:t>
            </w:r>
            <w:proofErr w:type="spellStart"/>
            <w:r w:rsidRPr="001F66B0">
              <w:rPr>
                <w:rFonts w:ascii="Verdana" w:hAnsi="Verdana"/>
                <w:b/>
                <w:bCs/>
                <w:sz w:val="20"/>
                <w:szCs w:val="20"/>
                <w:lang w:val="en-US"/>
              </w:rPr>
              <w:t>Revista</w:t>
            </w:r>
            <w:proofErr w:type="spellEnd"/>
            <w:r w:rsidRPr="001F66B0">
              <w:rPr>
                <w:rFonts w:ascii="Verdana" w:hAnsi="Verdana"/>
                <w:b/>
                <w:bCs/>
                <w:sz w:val="20"/>
                <w:szCs w:val="20"/>
                <w:lang w:val="en-US"/>
              </w:rPr>
              <w:t xml:space="preserve"> </w:t>
            </w:r>
            <w:proofErr w:type="spellStart"/>
            <w:r w:rsidRPr="001F66B0">
              <w:rPr>
                <w:rFonts w:ascii="Verdana" w:hAnsi="Verdana"/>
                <w:b/>
                <w:bCs/>
                <w:sz w:val="20"/>
                <w:szCs w:val="20"/>
                <w:lang w:val="en-US"/>
              </w:rPr>
              <w:t>Brasileira</w:t>
            </w:r>
            <w:proofErr w:type="spellEnd"/>
            <w:r w:rsidRPr="001F66B0">
              <w:rPr>
                <w:rFonts w:ascii="Verdana" w:hAnsi="Verdana"/>
                <w:b/>
                <w:bCs/>
                <w:sz w:val="20"/>
                <w:szCs w:val="20"/>
                <w:lang w:val="en-US"/>
              </w:rPr>
              <w:t xml:space="preserve"> de </w:t>
            </w:r>
            <w:proofErr w:type="spellStart"/>
            <w:r w:rsidRPr="001F66B0">
              <w:rPr>
                <w:rFonts w:ascii="Verdana" w:hAnsi="Verdana"/>
                <w:b/>
                <w:bCs/>
                <w:sz w:val="20"/>
                <w:szCs w:val="20"/>
                <w:lang w:val="en-US"/>
              </w:rPr>
              <w:t>Zootecnia</w:t>
            </w:r>
            <w:proofErr w:type="spellEnd"/>
            <w:r w:rsidRPr="001F66B0">
              <w:rPr>
                <w:rFonts w:ascii="Verdana" w:hAnsi="Verdana"/>
                <w:sz w:val="20"/>
                <w:szCs w:val="20"/>
                <w:lang w:val="en-US"/>
              </w:rPr>
              <w:t> is of sole responsibility of their authors.</w:t>
            </w:r>
          </w:p>
          <w:p w14:paraId="0D4BBFBB"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Authors who have a manuscript approved by RBZ are also requested to authorize that the right of total or partial electronic and graphic reproduction (copyright) of the paper be transferred to the Brazilian Society of Animal Science, which ensure us the rights necessary for the proper administration of electronic rights and online dissemination of journal articles.</w:t>
            </w:r>
          </w:p>
          <w:p w14:paraId="2E071F68"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lastRenderedPageBreak/>
              <w:t>After completing the submission of the manuscript by using the Manuscript Central™ online system, the corresponding author will be asked to email the file named Assurance of Contents and Copyright and will be responsible for stating the information required in the document regarding the manuscript and all co-authors. A template with the same name has been already prepared by the Brazilian Society of Animal Science and is available on the journal website at </w:t>
            </w:r>
            <w:hyperlink r:id="rId25" w:tgtFrame="_blank" w:history="1">
              <w:r w:rsidRPr="001F66B0">
                <w:rPr>
                  <w:rStyle w:val="Hyperlink"/>
                  <w:rFonts w:ascii="Verdana" w:hAnsi="Verdana"/>
                  <w:sz w:val="20"/>
                  <w:szCs w:val="20"/>
                  <w:lang w:val="en-US"/>
                </w:rPr>
                <w:t>http://www.revista.sbz.org.br/assurance-of-contents/?idiom=en</w:t>
              </w:r>
            </w:hyperlink>
            <w:r w:rsidRPr="001F66B0">
              <w:rPr>
                <w:rFonts w:ascii="Verdana" w:hAnsi="Verdana"/>
                <w:sz w:val="20"/>
                <w:szCs w:val="20"/>
                <w:lang w:val="en-US"/>
              </w:rPr>
              <w:t>.</w:t>
            </w:r>
          </w:p>
          <w:p w14:paraId="624CB4A4"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original text of the template must not be altered but only completed with the necessary information. The corresponding author must fill it out properly, sign it, initial all pages, scan and email it to RBZ’s office e-mail address </w:t>
            </w:r>
            <w:hyperlink r:id="rId26" w:history="1">
              <w:r w:rsidRPr="001F66B0">
                <w:rPr>
                  <w:rStyle w:val="Hyperlink"/>
                  <w:rFonts w:ascii="Verdana" w:hAnsi="Verdana"/>
                  <w:sz w:val="20"/>
                  <w:szCs w:val="20"/>
                  <w:lang w:val="en-US"/>
                </w:rPr>
                <w:t>secretariarbz@sbz.org.br</w:t>
              </w:r>
            </w:hyperlink>
            <w:r w:rsidRPr="001F66B0">
              <w:rPr>
                <w:rFonts w:ascii="Verdana" w:hAnsi="Verdana"/>
                <w:sz w:val="20"/>
                <w:szCs w:val="20"/>
                <w:lang w:val="en-US"/>
              </w:rPr>
              <w:t> confirming all authors’ participation in the manuscript.</w:t>
            </w:r>
          </w:p>
          <w:p w14:paraId="33BAEBF1"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manuscript will not be considered for peer reviewing without this form. The deadline will be set allowing a period of 15 days for delivery of forms after which the editorial office will act by withdrawing the manuscript.</w:t>
            </w:r>
          </w:p>
          <w:p w14:paraId="24FA59C3"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Language</w:t>
            </w:r>
          </w:p>
          <w:p w14:paraId="3352662E"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Submissions will only be accepted in the English language (either American or British spelling). The editorial board of RBZ reserves the right to demand that authors revise the translation or to cancel the processing of the manuscript if the English version submitted contains errors of spelling, punctuation, grammar, terminology, jargons or semantics that can either compromise good understanding or not follow the Journal's standards. It is strongly recommended that the translation process be performed by a professional experienced in scientific writing familiar with </w:t>
            </w:r>
            <w:r w:rsidRPr="001F66B0">
              <w:rPr>
                <w:rFonts w:ascii="Verdana" w:hAnsi="Verdana"/>
                <w:sz w:val="20"/>
                <w:szCs w:val="20"/>
                <w:lang w:val="en-US"/>
              </w:rPr>
              <w:t>Animal Science, preferably a native speaker of English.</w:t>
            </w:r>
          </w:p>
          <w:p w14:paraId="7B26D277"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Publication costs</w:t>
            </w:r>
          </w:p>
          <w:p w14:paraId="1B6524AE" w14:textId="77777777" w:rsidR="001F66B0" w:rsidRPr="001F66B0" w:rsidRDefault="001F66B0">
            <w:pPr>
              <w:pStyle w:val="NormalWeb"/>
              <w:rPr>
                <w:rFonts w:ascii="Verdana" w:hAnsi="Verdana"/>
                <w:sz w:val="20"/>
                <w:szCs w:val="20"/>
                <w:lang w:val="en-US"/>
              </w:rPr>
            </w:pPr>
            <w:r w:rsidRPr="001F66B0">
              <w:rPr>
                <w:rStyle w:val="Forte"/>
                <w:rFonts w:ascii="Verdana" w:hAnsi="Verdana"/>
                <w:sz w:val="20"/>
                <w:szCs w:val="20"/>
                <w:lang w:val="en-US"/>
              </w:rPr>
              <w:t>Processing fee</w:t>
            </w:r>
          </w:p>
          <w:p w14:paraId="123CEE05"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payment of the processing fee is a prerequisite for submitting manuscripts to referees. The processing fee is of R$ 53.00 (Fifty-three reals and no cents) for both members and non-members of the Brazilian Society of Animal Science (BSAS). Payment must be done according to guidance available on the SBZ website (</w:t>
            </w:r>
            <w:hyperlink r:id="rId27" w:history="1">
              <w:r w:rsidRPr="001F66B0">
                <w:rPr>
                  <w:rStyle w:val="Hyperlink"/>
                  <w:rFonts w:ascii="Verdana" w:hAnsi="Verdana"/>
                  <w:sz w:val="20"/>
                  <w:szCs w:val="20"/>
                  <w:lang w:val="en-US"/>
                </w:rPr>
                <w:t>www.sbz.org.br</w:t>
              </w:r>
            </w:hyperlink>
            <w:r w:rsidRPr="001F66B0">
              <w:rPr>
                <w:rFonts w:ascii="Verdana" w:hAnsi="Verdana"/>
                <w:sz w:val="20"/>
                <w:szCs w:val="20"/>
                <w:lang w:val="en-US"/>
              </w:rPr>
              <w:t>).</w:t>
            </w:r>
          </w:p>
          <w:p w14:paraId="4684023E" w14:textId="77777777" w:rsidR="001F66B0" w:rsidRPr="001F66B0" w:rsidRDefault="001F66B0">
            <w:pPr>
              <w:pStyle w:val="NormalWeb"/>
              <w:rPr>
                <w:rFonts w:ascii="Verdana" w:hAnsi="Verdana"/>
                <w:sz w:val="20"/>
                <w:szCs w:val="20"/>
                <w:lang w:val="en-US"/>
              </w:rPr>
            </w:pPr>
            <w:r w:rsidRPr="001F66B0">
              <w:rPr>
                <w:rStyle w:val="Forte"/>
                <w:rFonts w:ascii="Verdana" w:hAnsi="Verdana"/>
                <w:sz w:val="20"/>
                <w:szCs w:val="20"/>
                <w:lang w:val="en-US"/>
              </w:rPr>
              <w:t>Publication fee</w:t>
            </w:r>
          </w:p>
          <w:p w14:paraId="5156E8DA" w14:textId="77777777" w:rsidR="001F66B0" w:rsidRPr="001F66B0" w:rsidRDefault="001F66B0">
            <w:pPr>
              <w:pStyle w:val="NormalWeb"/>
              <w:rPr>
                <w:rFonts w:ascii="Verdana" w:hAnsi="Verdana"/>
                <w:sz w:val="20"/>
                <w:szCs w:val="20"/>
                <w:lang w:val="en-US"/>
              </w:rPr>
            </w:pPr>
            <w:proofErr w:type="spellStart"/>
            <w:r w:rsidRPr="001F66B0">
              <w:rPr>
                <w:rFonts w:ascii="Verdana" w:hAnsi="Verdana"/>
                <w:sz w:val="20"/>
                <w:szCs w:val="20"/>
                <w:lang w:val="en-US"/>
              </w:rPr>
              <w:t>Revista</w:t>
            </w:r>
            <w:proofErr w:type="spellEnd"/>
            <w:r w:rsidRPr="001F66B0">
              <w:rPr>
                <w:rFonts w:ascii="Verdana" w:hAnsi="Verdana"/>
                <w:sz w:val="20"/>
                <w:szCs w:val="20"/>
                <w:lang w:val="en-US"/>
              </w:rPr>
              <w:t xml:space="preserve"> </w:t>
            </w:r>
            <w:proofErr w:type="spellStart"/>
            <w:r w:rsidRPr="001F66B0">
              <w:rPr>
                <w:rFonts w:ascii="Verdana" w:hAnsi="Verdana"/>
                <w:sz w:val="20"/>
                <w:szCs w:val="20"/>
                <w:lang w:val="en-US"/>
              </w:rPr>
              <w:t>Brasileira</w:t>
            </w:r>
            <w:proofErr w:type="spellEnd"/>
            <w:r w:rsidRPr="001F66B0">
              <w:rPr>
                <w:rFonts w:ascii="Verdana" w:hAnsi="Verdana"/>
                <w:sz w:val="20"/>
                <w:szCs w:val="20"/>
                <w:lang w:val="en-US"/>
              </w:rPr>
              <w:t xml:space="preserve"> de </w:t>
            </w:r>
            <w:proofErr w:type="spellStart"/>
            <w:r w:rsidRPr="001F66B0">
              <w:rPr>
                <w:rFonts w:ascii="Verdana" w:hAnsi="Verdana"/>
                <w:sz w:val="20"/>
                <w:szCs w:val="20"/>
                <w:lang w:val="en-US"/>
              </w:rPr>
              <w:t>Zootecnia</w:t>
            </w:r>
            <w:proofErr w:type="spellEnd"/>
            <w:r w:rsidRPr="001F66B0">
              <w:rPr>
                <w:rFonts w:ascii="Verdana" w:hAnsi="Verdana"/>
                <w:sz w:val="20"/>
                <w:szCs w:val="20"/>
                <w:lang w:val="en-US"/>
              </w:rPr>
              <w:t xml:space="preserve"> adopt an Open Access policy and OA articles are freely accessible through the journal’s website at </w:t>
            </w:r>
            <w:hyperlink r:id="rId28" w:tgtFrame="_blank" w:history="1">
              <w:r w:rsidRPr="001F66B0">
                <w:rPr>
                  <w:rStyle w:val="Hyperlink"/>
                  <w:rFonts w:ascii="Verdana" w:hAnsi="Verdana"/>
                  <w:sz w:val="20"/>
                  <w:szCs w:val="20"/>
                  <w:lang w:val="en-US"/>
                </w:rPr>
                <w:t>http://www.scielo.br/rbz</w:t>
              </w:r>
            </w:hyperlink>
            <w:r w:rsidRPr="001F66B0">
              <w:rPr>
                <w:rFonts w:ascii="Verdana" w:hAnsi="Verdana"/>
                <w:sz w:val="20"/>
                <w:szCs w:val="20"/>
                <w:lang w:val="en-US"/>
              </w:rPr>
              <w:t> at the time of publication. The current article publication fee in the journal is of R$ 160.00 (One hundred and sixty reals and no cents) per page if at least one author is a member of the BSAS. The member must be the first author or the corresponding author of the manuscript. If no authors are BSAS members, the publication fee is of R$ 260.00 (Two hundred and sixty reals and no cents) per journal page. The Real is the present-day currency of Brazil. Its sign is R$.</w:t>
            </w:r>
          </w:p>
          <w:p w14:paraId="0E2FD55B"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Care and use of animals</w:t>
            </w:r>
          </w:p>
          <w:p w14:paraId="5C18B596" w14:textId="77777777" w:rsidR="001F66B0" w:rsidRPr="001F66B0" w:rsidRDefault="001F66B0">
            <w:pPr>
              <w:pStyle w:val="NormalWeb"/>
              <w:rPr>
                <w:rFonts w:ascii="Verdana" w:hAnsi="Verdana"/>
                <w:sz w:val="20"/>
                <w:szCs w:val="20"/>
                <w:lang w:val="en-US"/>
              </w:rPr>
            </w:pPr>
            <w:proofErr w:type="spellStart"/>
            <w:r w:rsidRPr="001F66B0">
              <w:rPr>
                <w:rFonts w:ascii="Verdana" w:hAnsi="Verdana"/>
                <w:b/>
                <w:bCs/>
                <w:sz w:val="20"/>
                <w:szCs w:val="20"/>
                <w:lang w:val="en-US"/>
              </w:rPr>
              <w:t>Revista</w:t>
            </w:r>
            <w:proofErr w:type="spellEnd"/>
            <w:r w:rsidRPr="001F66B0">
              <w:rPr>
                <w:rFonts w:ascii="Verdana" w:hAnsi="Verdana"/>
                <w:b/>
                <w:bCs/>
                <w:sz w:val="20"/>
                <w:szCs w:val="20"/>
                <w:lang w:val="en-US"/>
              </w:rPr>
              <w:t xml:space="preserve"> </w:t>
            </w:r>
            <w:proofErr w:type="spellStart"/>
            <w:r w:rsidRPr="001F66B0">
              <w:rPr>
                <w:rFonts w:ascii="Verdana" w:hAnsi="Verdana"/>
                <w:b/>
                <w:bCs/>
                <w:sz w:val="20"/>
                <w:szCs w:val="20"/>
                <w:lang w:val="en-US"/>
              </w:rPr>
              <w:t>Brasileira</w:t>
            </w:r>
            <w:proofErr w:type="spellEnd"/>
            <w:r w:rsidRPr="001F66B0">
              <w:rPr>
                <w:rFonts w:ascii="Verdana" w:hAnsi="Verdana"/>
                <w:b/>
                <w:bCs/>
                <w:sz w:val="20"/>
                <w:szCs w:val="20"/>
                <w:lang w:val="en-US"/>
              </w:rPr>
              <w:t xml:space="preserve"> de </w:t>
            </w:r>
            <w:proofErr w:type="spellStart"/>
            <w:r w:rsidRPr="001F66B0">
              <w:rPr>
                <w:rFonts w:ascii="Verdana" w:hAnsi="Verdana"/>
                <w:b/>
                <w:bCs/>
                <w:sz w:val="20"/>
                <w:szCs w:val="20"/>
                <w:lang w:val="en-US"/>
              </w:rPr>
              <w:t>Zootecnia</w:t>
            </w:r>
            <w:proofErr w:type="spellEnd"/>
            <w:r w:rsidRPr="001F66B0">
              <w:rPr>
                <w:rFonts w:ascii="Verdana" w:hAnsi="Verdana"/>
                <w:sz w:val="20"/>
                <w:szCs w:val="20"/>
                <w:lang w:val="en-US"/>
              </w:rPr>
              <w:t xml:space="preserve"> is committed to the highest ethical standards of animal care and use. Research presented in manuscripts reporting the use of animals must guarantee to have been conducted in accordance with applicable federal, state, and local laws, regulations, and policies governing the care and use of animals. The author should ensure that the manuscript contains a statement that all procedures were performed in compliance with </w:t>
            </w:r>
            <w:r w:rsidRPr="001F66B0">
              <w:rPr>
                <w:rFonts w:ascii="Verdana" w:hAnsi="Verdana"/>
                <w:sz w:val="20"/>
                <w:szCs w:val="20"/>
                <w:lang w:val="en-US"/>
              </w:rPr>
              <w:lastRenderedPageBreak/>
              <w:t>relevant laws and institutional guidelines and, whenever pertinent, that the appropriate institutional committee(s) has approved them before commencement of the study.</w:t>
            </w:r>
          </w:p>
          <w:p w14:paraId="3AFB17CE"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Types of articles</w:t>
            </w:r>
          </w:p>
          <w:p w14:paraId="4DCD0B48"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Full-length research article: </w:t>
            </w:r>
            <w:r w:rsidRPr="001F66B0">
              <w:rPr>
                <w:rFonts w:ascii="Verdana" w:hAnsi="Verdana"/>
                <w:sz w:val="20"/>
                <w:szCs w:val="20"/>
                <w:lang w:val="en-US"/>
              </w:rPr>
              <w:t>A full-length research paper provides a complete account of the experimental work. The text should represent the research process and foster its cohesive understanding and a coherent explanation regarding all the experimental procedures and results and must provide the minimal information necessary for an independent reproduction of the research.</w:t>
            </w:r>
          </w:p>
          <w:p w14:paraId="4E36B401"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Short communication: </w:t>
            </w:r>
            <w:r w:rsidRPr="001F66B0">
              <w:rPr>
                <w:rFonts w:ascii="Verdana" w:hAnsi="Verdana"/>
                <w:sz w:val="20"/>
                <w:szCs w:val="20"/>
                <w:lang w:val="en-US"/>
              </w:rPr>
              <w:t>A succinct account of the final results of an experimental work, which has full justification for publication, although with a volume of information which is not sufficient to be considered a full-length research article. The results used as the basis to prepare the short communication cannot be used subsequently, neither partially nor wholly, for the presentation of a full-length article.</w:t>
            </w:r>
          </w:p>
          <w:p w14:paraId="23A464F4"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Technical note: </w:t>
            </w:r>
            <w:r w:rsidRPr="001F66B0">
              <w:rPr>
                <w:rFonts w:ascii="Verdana" w:hAnsi="Verdana"/>
                <w:sz w:val="20"/>
                <w:szCs w:val="20"/>
                <w:lang w:val="en-US"/>
              </w:rPr>
              <w:t>An evaluation report or proposition of a method, procedure or technique that correlates with the scope of RBZ. Whenever possible, one should show the advantages and disadvantages of the new method, procedure or technique proposed, as well as its comparison with those previously or currently employed, presenting the proper scientific rigor in analysis, comparison, and discussion of results.</w:t>
            </w:r>
          </w:p>
          <w:p w14:paraId="74C1AF44"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Board-invited reviews: </w:t>
            </w:r>
            <w:r w:rsidRPr="001F66B0">
              <w:rPr>
                <w:rFonts w:ascii="Verdana" w:hAnsi="Verdana"/>
                <w:sz w:val="20"/>
                <w:szCs w:val="20"/>
                <w:lang w:val="en-US"/>
              </w:rPr>
              <w:t xml:space="preserve">An approach that represents state-of-the-art or critical view of issues of interest and relevance to the scientific community. It can only be submitted by invitation of the editorial board of RBZ. The invited </w:t>
            </w:r>
            <w:r w:rsidRPr="001F66B0">
              <w:rPr>
                <w:rFonts w:ascii="Verdana" w:hAnsi="Verdana"/>
                <w:sz w:val="20"/>
                <w:szCs w:val="20"/>
                <w:lang w:val="en-US"/>
              </w:rPr>
              <w:t>reviews will be subjected to the peer-review process.</w:t>
            </w:r>
          </w:p>
          <w:p w14:paraId="456DC09C"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Editorial: </w:t>
            </w:r>
            <w:r w:rsidRPr="001F66B0">
              <w:rPr>
                <w:rFonts w:ascii="Verdana" w:hAnsi="Verdana"/>
                <w:sz w:val="20"/>
                <w:szCs w:val="20"/>
                <w:lang w:val="en-US"/>
              </w:rPr>
              <w:t>Notes to clarify and establish technical guidelines and/or philosophy for designing and making of articles to be submitted and evaluated by RBZ. The editorials will be drafted by or at the invitation of the editorial board of RBZ.</w:t>
            </w:r>
          </w:p>
        </w:tc>
        <w:tc>
          <w:tcPr>
            <w:tcW w:w="750" w:type="pct"/>
            <w:vAlign w:val="center"/>
            <w:hideMark/>
          </w:tcPr>
          <w:p w14:paraId="1E82F2B9" w14:textId="77777777" w:rsidR="001F66B0" w:rsidRPr="001F66B0" w:rsidRDefault="001F66B0">
            <w:pPr>
              <w:rPr>
                <w:rFonts w:ascii="Verdana" w:hAnsi="Verdana"/>
                <w:sz w:val="20"/>
                <w:szCs w:val="20"/>
                <w:lang w:val="en-US"/>
              </w:rPr>
            </w:pPr>
          </w:p>
        </w:tc>
      </w:tr>
    </w:tbl>
    <w:p w14:paraId="27BFF01A" w14:textId="77777777" w:rsidR="001F66B0" w:rsidRPr="001F66B0" w:rsidRDefault="001F66B0" w:rsidP="001F66B0">
      <w:pPr>
        <w:pStyle w:val="NormalWeb"/>
        <w:rPr>
          <w:rFonts w:ascii="Verdana" w:hAnsi="Verdana"/>
          <w:color w:val="000000"/>
          <w:sz w:val="20"/>
          <w:szCs w:val="20"/>
          <w:lang w:val="en-US"/>
        </w:rPr>
      </w:pPr>
      <w:r w:rsidRPr="001F66B0">
        <w:rPr>
          <w:rFonts w:ascii="Verdana" w:hAnsi="Verdana"/>
          <w:color w:val="000000"/>
          <w:sz w:val="20"/>
          <w:szCs w:val="20"/>
          <w:lang w:val="en-US"/>
        </w:rPr>
        <w:lastRenderedPageBreak/>
        <w:t> </w:t>
      </w:r>
    </w:p>
    <w:p w14:paraId="096AE313" w14:textId="77777777" w:rsidR="001F66B0" w:rsidRDefault="001F66B0" w:rsidP="001F66B0">
      <w:pPr>
        <w:pStyle w:val="subtitulo"/>
        <w:rPr>
          <w:rFonts w:ascii="Verdana" w:hAnsi="Verdana"/>
          <w:b/>
          <w:bCs/>
          <w:color w:val="800000"/>
          <w:sz w:val="20"/>
          <w:szCs w:val="20"/>
        </w:rPr>
      </w:pPr>
      <w:bookmarkStart w:id="2" w:name="02"/>
      <w:r>
        <w:rPr>
          <w:rFonts w:ascii="Verdana" w:hAnsi="Verdana"/>
          <w:b/>
          <w:bCs/>
          <w:color w:val="800000"/>
          <w:sz w:val="20"/>
          <w:szCs w:val="20"/>
        </w:rPr>
        <w:t>Guidelines to prepare the manuscript</w:t>
      </w:r>
      <w:bookmarkEnd w:id="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3732"/>
        <w:gridCol w:w="80"/>
      </w:tblGrid>
      <w:tr w:rsidR="001F66B0" w:rsidRPr="00651990" w14:paraId="655AA663" w14:textId="77777777" w:rsidTr="001F66B0">
        <w:trPr>
          <w:tblCellSpacing w:w="15" w:type="dxa"/>
        </w:trPr>
        <w:tc>
          <w:tcPr>
            <w:tcW w:w="750" w:type="pct"/>
            <w:vAlign w:val="center"/>
            <w:hideMark/>
          </w:tcPr>
          <w:p w14:paraId="64960A45" w14:textId="77777777" w:rsidR="001F66B0" w:rsidRDefault="001F66B0">
            <w:pPr>
              <w:rPr>
                <w:rFonts w:ascii="Verdana" w:hAnsi="Verdana"/>
                <w:sz w:val="20"/>
                <w:szCs w:val="20"/>
              </w:rPr>
            </w:pPr>
          </w:p>
        </w:tc>
        <w:tc>
          <w:tcPr>
            <w:tcW w:w="3500" w:type="pct"/>
            <w:vAlign w:val="center"/>
            <w:hideMark/>
          </w:tcPr>
          <w:p w14:paraId="6B14E603"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Structure of a full-length research article</w:t>
            </w:r>
          </w:p>
          <w:p w14:paraId="1BC8DEFA"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Figures, Tables, and Acknowledgments should be sent as separated files and not as part of the body of the manuscript.</w:t>
            </w:r>
          </w:p>
          <w:p w14:paraId="041EE73A"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article is divided into sections with centered headings, in bold, in the following order: Abstract, Introduction, Material and Methods, Results, Discussion, Conclusions, Acknowledgments (optional) and References. The heading is not followed by punctuation.</w:t>
            </w:r>
          </w:p>
          <w:p w14:paraId="30995DB5"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Manuscript format</w:t>
            </w:r>
          </w:p>
          <w:p w14:paraId="06ACC718"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text should be typed by using Times New Roman font at 12 points, double-space (except for Abstract and Tables, which should be set at 1.5 space), and top, bottom, left and right margins of 2.5, 2.5, 3.5, and 2.5 cm, respectively.</w:t>
            </w:r>
          </w:p>
          <w:p w14:paraId="2D5E8B22"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The text should contain up to 25 pages, sequentially numbered in </w:t>
            </w:r>
            <w:proofErr w:type="spellStart"/>
            <w:r w:rsidRPr="001F66B0">
              <w:rPr>
                <w:rFonts w:ascii="Verdana" w:hAnsi="Verdana"/>
                <w:sz w:val="20"/>
                <w:szCs w:val="20"/>
                <w:lang w:val="en-US"/>
              </w:rPr>
              <w:t>arabic</w:t>
            </w:r>
            <w:proofErr w:type="spellEnd"/>
            <w:r w:rsidRPr="001F66B0">
              <w:rPr>
                <w:rFonts w:ascii="Verdana" w:hAnsi="Verdana"/>
                <w:sz w:val="20"/>
                <w:szCs w:val="20"/>
                <w:lang w:val="en-US"/>
              </w:rPr>
              <w:t xml:space="preserve"> numbers at the bottom. The file must be edited by using Microsoft Word</w:t>
            </w:r>
            <w:r w:rsidRPr="001F66B0">
              <w:rPr>
                <w:rFonts w:ascii="Verdana" w:hAnsi="Verdana"/>
                <w:sz w:val="20"/>
                <w:szCs w:val="20"/>
                <w:vertAlign w:val="superscript"/>
                <w:lang w:val="en-US"/>
              </w:rPr>
              <w:t>®</w:t>
            </w:r>
            <w:r w:rsidRPr="001F66B0">
              <w:rPr>
                <w:rFonts w:ascii="Verdana" w:hAnsi="Verdana"/>
                <w:sz w:val="20"/>
                <w:szCs w:val="20"/>
                <w:lang w:val="en-US"/>
              </w:rPr>
              <w:t> software.</w:t>
            </w:r>
          </w:p>
          <w:p w14:paraId="1F0C5FA9"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Title</w:t>
            </w:r>
          </w:p>
          <w:p w14:paraId="38BE94BC"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The title should be precise and informative, with no more than 20 </w:t>
            </w:r>
            <w:r w:rsidRPr="001F66B0">
              <w:rPr>
                <w:rFonts w:ascii="Verdana" w:hAnsi="Verdana"/>
                <w:sz w:val="20"/>
                <w:szCs w:val="20"/>
                <w:lang w:val="en-US"/>
              </w:rPr>
              <w:lastRenderedPageBreak/>
              <w:t>words. It should be typed in bold and centered as the example: Nutritional value of sugar cane for ruminants. Names of sponsor of grants for the research should always be presented in the Acknowledgments section.</w:t>
            </w:r>
          </w:p>
          <w:p w14:paraId="025CCEEF"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Authors</w:t>
            </w:r>
          </w:p>
          <w:p w14:paraId="3D7B6A1C"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The name and institutions of authors will be requested at the submission process; </w:t>
            </w:r>
            <w:proofErr w:type="gramStart"/>
            <w:r w:rsidRPr="001F66B0">
              <w:rPr>
                <w:rFonts w:ascii="Verdana" w:hAnsi="Verdana"/>
                <w:sz w:val="20"/>
                <w:szCs w:val="20"/>
                <w:lang w:val="en-US"/>
              </w:rPr>
              <w:t>therefore</w:t>
            </w:r>
            <w:proofErr w:type="gramEnd"/>
            <w:r w:rsidRPr="001F66B0">
              <w:rPr>
                <w:rFonts w:ascii="Verdana" w:hAnsi="Verdana"/>
                <w:sz w:val="20"/>
                <w:szCs w:val="20"/>
                <w:lang w:val="en-US"/>
              </w:rPr>
              <w:t xml:space="preserve"> they should not be presented in the body of the manuscript. Please see the topic Guidelines to submit the manuscript for details.</w:t>
            </w:r>
          </w:p>
          <w:p w14:paraId="42A2925C"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listed authors should be no more than eight.</w:t>
            </w:r>
          </w:p>
          <w:p w14:paraId="71D5AA43"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The list of authors must contain all authors’ full name with no initials, current email address, and complete information about their </w:t>
            </w:r>
            <w:proofErr w:type="spellStart"/>
            <w:r w:rsidRPr="001F66B0">
              <w:rPr>
                <w:rFonts w:ascii="Verdana" w:hAnsi="Verdana"/>
                <w:sz w:val="20"/>
                <w:szCs w:val="20"/>
                <w:lang w:val="en-US"/>
              </w:rPr>
              <w:t>afiliation</w:t>
            </w:r>
            <w:proofErr w:type="spellEnd"/>
            <w:r w:rsidRPr="001F66B0">
              <w:rPr>
                <w:rFonts w:ascii="Verdana" w:hAnsi="Verdana"/>
                <w:sz w:val="20"/>
                <w:szCs w:val="20"/>
                <w:lang w:val="en-US"/>
              </w:rPr>
              <w:t>. This list must follow the same authorship order presented in the Assurance of Contents and Copyright.</w:t>
            </w:r>
          </w:p>
          <w:p w14:paraId="2CF1BA30"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Spurious and "ghost" authorships constitute an unethical behavior. Collaborative inputs, hand labor, and other types of work that do not imply intellectual contribution may be mentioned in the Acknowledgments section.</w:t>
            </w:r>
          </w:p>
          <w:p w14:paraId="50808200"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Abstract</w:t>
            </w:r>
          </w:p>
          <w:p w14:paraId="6D082D89"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abstract should contain no more than 1,800 characters including spaces in a single paragraph. The information in the abstract must be precise. Extensive abstracts will be returned to be adequate with the guidelines.</w:t>
            </w:r>
          </w:p>
          <w:p w14:paraId="6DC7E46B"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abstract should summarize the objective, material and methods, results and conclusions. It should not contain any introduction. References are never cited in the abstract.</w:t>
            </w:r>
          </w:p>
          <w:p w14:paraId="2892BC42"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text should be justified and typed at 1.5 space and come at the beginning of the manuscript with the word ABSTRACT capitalized, and initiated at 1.0 cm from the left margin. To avoid redundancy the presentation of significance levels of probability is not allowed in this section.</w:t>
            </w:r>
          </w:p>
          <w:p w14:paraId="204CEC4C"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Key Words</w:t>
            </w:r>
          </w:p>
          <w:p w14:paraId="4211DB8D"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At the end of the abstract list at least three and no more than six key words, set off by commas and presented in alphabetical order. They should be elaborated so that the article is quickly found in bibliographical research. The key words should be justified and typed in lowercase. There must be no period mark after key words.</w:t>
            </w:r>
          </w:p>
          <w:p w14:paraId="4220960D"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Introduction</w:t>
            </w:r>
          </w:p>
          <w:p w14:paraId="772944CA"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The introduction should not exceed 2,500 characters with spaces, briefly summarizing the context of the subject, the justifications for the research and its objectives; </w:t>
            </w:r>
            <w:proofErr w:type="gramStart"/>
            <w:r w:rsidRPr="001F66B0">
              <w:rPr>
                <w:rFonts w:ascii="Verdana" w:hAnsi="Verdana"/>
                <w:sz w:val="20"/>
                <w:szCs w:val="20"/>
                <w:lang w:val="en-US"/>
              </w:rPr>
              <w:t>otherwise</w:t>
            </w:r>
            <w:proofErr w:type="gramEnd"/>
            <w:r w:rsidRPr="001F66B0">
              <w:rPr>
                <w:rFonts w:ascii="Verdana" w:hAnsi="Verdana"/>
                <w:sz w:val="20"/>
                <w:szCs w:val="20"/>
                <w:lang w:val="en-US"/>
              </w:rPr>
              <w:t xml:space="preserve"> it will be rerouted for adaptation. Discussion based on references to support a specific concept should be avoided in the introduction.</w:t>
            </w:r>
          </w:p>
          <w:p w14:paraId="0540F1F2"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Inferences on results obtained should be presented in the Discussion section.</w:t>
            </w:r>
          </w:p>
          <w:p w14:paraId="278E8E6F"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Material and Methods</w:t>
            </w:r>
          </w:p>
          <w:p w14:paraId="22FAF0AC"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Whenever applicable, describe at the beginning of the section that the work was conducted in accordance with ethical standards and approved by the Ethics and Biosafety Committee of the institution.</w:t>
            </w:r>
          </w:p>
          <w:p w14:paraId="0FEFC0BE"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Please provide ethics </w:t>
            </w:r>
            <w:proofErr w:type="spellStart"/>
            <w:r w:rsidRPr="001F66B0">
              <w:rPr>
                <w:rFonts w:ascii="Verdana" w:hAnsi="Verdana"/>
                <w:sz w:val="20"/>
                <w:szCs w:val="20"/>
                <w:lang w:val="en-US"/>
              </w:rPr>
              <w:t>comittee</w:t>
            </w:r>
            <w:proofErr w:type="spellEnd"/>
            <w:r w:rsidRPr="001F66B0">
              <w:rPr>
                <w:rFonts w:ascii="Verdana" w:hAnsi="Verdana"/>
                <w:sz w:val="20"/>
                <w:szCs w:val="20"/>
                <w:lang w:val="en-US"/>
              </w:rPr>
              <w:t xml:space="preserve"> number as follows: “Research on animals was conducted according to </w:t>
            </w:r>
            <w:r w:rsidRPr="001F66B0">
              <w:rPr>
                <w:rFonts w:ascii="Verdana" w:hAnsi="Verdana"/>
                <w:sz w:val="20"/>
                <w:szCs w:val="20"/>
                <w:lang w:val="en-US"/>
              </w:rPr>
              <w:lastRenderedPageBreak/>
              <w:t>the institutional committee on animal use (protocol number).</w:t>
            </w:r>
          </w:p>
          <w:p w14:paraId="7BC1ECB8"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As for the location of the experiment, it should contain city, state, country, and geographical coordinates (latitude, longitude, elevation). Names of universities, laboratories, farms or any other </w:t>
            </w:r>
            <w:proofErr w:type="spellStart"/>
            <w:r w:rsidRPr="001F66B0">
              <w:rPr>
                <w:rFonts w:ascii="Verdana" w:hAnsi="Verdana"/>
                <w:sz w:val="20"/>
                <w:szCs w:val="20"/>
                <w:lang w:val="en-US"/>
              </w:rPr>
              <w:t>intitutions</w:t>
            </w:r>
            <w:proofErr w:type="spellEnd"/>
            <w:r w:rsidRPr="001F66B0">
              <w:rPr>
                <w:rFonts w:ascii="Verdana" w:hAnsi="Verdana"/>
                <w:sz w:val="20"/>
                <w:szCs w:val="20"/>
                <w:lang w:val="en-US"/>
              </w:rPr>
              <w:t xml:space="preserve"> must not be mentioned.</w:t>
            </w:r>
          </w:p>
          <w:p w14:paraId="59A35BC8"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A clear description on the specific original reference is required for biological, analytical and statistical procedures. Any modifications in those procedures must be explained in detail.</w:t>
            </w:r>
          </w:p>
          <w:p w14:paraId="6B04FB1E"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presentation of the statistical model as a separate sentence from the text and as a numbered equation is mandatory whenever the research is about designed experiments, observational studies or survey studies. All terms, assumptions, and fitting procedures must be fully described to allow readers for a correct identification of the experimental unit.</w:t>
            </w:r>
          </w:p>
          <w:p w14:paraId="3922AA94"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Results</w:t>
            </w:r>
          </w:p>
          <w:p w14:paraId="01F6D333"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author must write two sections by separating results and discussion. In the Results section, sufficient data, with means and some measure of uncertainty (standard error, coefficient of variation, confidence intervals, etc.) are mandatory, to provide the reader with the power to interpret the results of the experiment and make his own judgment. The additional guidelines for styles and units of RBZ should be checked for the correct understanding of the exposure of results in tables. The Results section cannot contain references.</w:t>
            </w:r>
          </w:p>
          <w:p w14:paraId="7511006C" w14:textId="77777777" w:rsidR="001F66B0" w:rsidRPr="001F66B0" w:rsidRDefault="001F66B0">
            <w:pPr>
              <w:pStyle w:val="NormalWeb"/>
              <w:rPr>
                <w:rFonts w:ascii="Verdana" w:hAnsi="Verdana"/>
                <w:sz w:val="20"/>
                <w:szCs w:val="20"/>
                <w:lang w:val="en-US"/>
              </w:rPr>
            </w:pPr>
            <w:r w:rsidRPr="001F66B0">
              <w:rPr>
                <w:rStyle w:val="Forte"/>
                <w:rFonts w:ascii="Verdana" w:hAnsi="Verdana"/>
                <w:sz w:val="20"/>
                <w:szCs w:val="20"/>
                <w:lang w:val="en-US"/>
              </w:rPr>
              <w:t>Discussion</w:t>
            </w:r>
          </w:p>
          <w:p w14:paraId="284A3895"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In the Discussion section, the author should discuss the results clearly and concisely and integrate the findings with the literature </w:t>
            </w:r>
            <w:r w:rsidRPr="001F66B0">
              <w:rPr>
                <w:rFonts w:ascii="Verdana" w:hAnsi="Verdana"/>
                <w:sz w:val="20"/>
                <w:szCs w:val="20"/>
                <w:lang w:val="en-US"/>
              </w:rPr>
              <w:t>published to provide the reader with a broad base on which they will accept or reject the author's hypothesis.</w:t>
            </w:r>
          </w:p>
          <w:p w14:paraId="42697496"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Loose paragraphs and references presenting weak relationship with the problem being discussed must be avoided. Neither speculative ideas nor propositions about the hypothesis or hypotheses under study are encouraged.</w:t>
            </w:r>
          </w:p>
          <w:p w14:paraId="62AA6AC4"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Conclusions</w:t>
            </w:r>
          </w:p>
          <w:p w14:paraId="3ECEDDF6"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Be absolutely certain that this section highlights what is new and the strongest and most important inferences that can be drawn from your observations. Include the broader implications of your results. The conclusions are stated by using the present tense.</w:t>
            </w:r>
          </w:p>
          <w:p w14:paraId="2125EA67"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Do not present results in the conclusions, except when they are strictly important for the generalization.</w:t>
            </w:r>
          </w:p>
          <w:p w14:paraId="469E488F"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Acknowledgments</w:t>
            </w:r>
          </w:p>
          <w:p w14:paraId="4152794E"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This section is optional. It must come right after the conclusions.</w:t>
            </w:r>
          </w:p>
          <w:p w14:paraId="140479A2"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Acknowledgments section must not be included in the body of the manuscript; instead, a file named Acknowledgment should be prepared and then uploaded as “supplemental file NOT for review”. This procedure helps RBZ to conceal the identity of authors from the reviewers.</w:t>
            </w:r>
          </w:p>
          <w:p w14:paraId="0ABAFC98"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Use of abbreviations</w:t>
            </w:r>
          </w:p>
          <w:p w14:paraId="4279044C"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Author-derived abbreviations should be defined at first use in the abstract, and again in the body of the manuscript, and in each table and figure in which they are used.</w:t>
            </w:r>
          </w:p>
          <w:p w14:paraId="37A6B07A"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The use of author-defined abbreviations and acronyms should be avoided, as for instance: T3 was </w:t>
            </w:r>
            <w:r w:rsidRPr="001F66B0">
              <w:rPr>
                <w:rFonts w:ascii="Verdana" w:hAnsi="Verdana"/>
                <w:sz w:val="20"/>
                <w:szCs w:val="20"/>
                <w:lang w:val="en-US"/>
              </w:rPr>
              <w:lastRenderedPageBreak/>
              <w:t>higher than T4, which did not differ from T5 and T6. This type of writing is appropriate for the author, but of complex understanding by the readers, and characterizes a verbose and imprecise writing.</w:t>
            </w:r>
          </w:p>
          <w:p w14:paraId="10CCFC22"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Tables and Figures</w:t>
            </w:r>
          </w:p>
          <w:p w14:paraId="22F16697"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It is essential that tables be built by option "Insert Table" in distinct cells, on Microsoft Word® menu (No tables with values separated by the ENTER key or pasted as figure will be accepted). Tables and figures prepared by other means will be rerouted to author for adequacy to the journal guidelines.</w:t>
            </w:r>
          </w:p>
          <w:p w14:paraId="21F97836"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Tables and figures should be numbered sequentially in Arabic numerals, presented in two separate editable files to be uploaded (one for the tables and one for the figures), and must not appear in the body of the manuscript. They may be uploaded separately and in a higher number of files if the size of the files hampers the upload.</w:t>
            </w:r>
          </w:p>
          <w:p w14:paraId="7A8582C9"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title of the tables and figures should be short and informative, and the descriptions of the variables in the body of the table should be avoided.</w:t>
            </w:r>
          </w:p>
          <w:p w14:paraId="6EF74AAF"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In the graphs, designations of the variables on the X and Y axes should have their initials in capital letters and the units in parentheses.</w:t>
            </w:r>
          </w:p>
          <w:p w14:paraId="1FF90A8C"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Non-original figures, i.e., figures published elsewhere, are only allowed to be published in RBZ with the express written consent of the publisher or copyright owner. It should contain, after the title, the source from where they were extracted, which must be cited.</w:t>
            </w:r>
          </w:p>
          <w:p w14:paraId="301650C9"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units and font (Times New Roman) in the body of the figures should be standardized.</w:t>
            </w:r>
          </w:p>
          <w:p w14:paraId="63260423"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curves must be identified in the figure itself. Excessive information that compromises the understanding of the graph should be avoided.</w:t>
            </w:r>
          </w:p>
          <w:p w14:paraId="447999BE"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Use contrasting markers such as circles, crosses, squares, triangles or diamonds (full or empty) to represent points of curves in the graph.</w:t>
            </w:r>
          </w:p>
          <w:p w14:paraId="080BDE80"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Figures should be built by using Microsoft Excel® to allow corrections during copyediting, and uploaded as a separate editable Microsoft Word® file, named “Figures” during submission. Use lines with at least 3/4 width. Figures should be used only in monochrome and without any 3-D or shade effects. Do not use bold in the figures.</w:t>
            </w:r>
          </w:p>
          <w:p w14:paraId="4A638B1F"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decimal numbers presented within the tables and figures must contain a point, not a comma mark.</w:t>
            </w:r>
          </w:p>
          <w:p w14:paraId="67DD0E0F"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Mathematical formulas and equations must be inserted in the text as an object and by using Microsoft Equation or a similar tool.</w:t>
            </w:r>
          </w:p>
          <w:p w14:paraId="26714193"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References</w:t>
            </w:r>
          </w:p>
          <w:p w14:paraId="61ED5BFF"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Reference and citations should follow the Name and Year System (Author-date).</w:t>
            </w:r>
          </w:p>
          <w:p w14:paraId="69EF3D4C"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Citations in the text</w:t>
            </w:r>
          </w:p>
          <w:p w14:paraId="1A0F6986"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author's citations in the text are in lowercase, followed by year of publication. In the case of two authors, use ‘and'; in the case of three or more authors, cite only the surname of the first author, followed by the abbreviation et al.</w:t>
            </w:r>
          </w:p>
          <w:p w14:paraId="5C4FF625"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Examples:</w:t>
            </w:r>
            <w:r w:rsidRPr="001F66B0">
              <w:rPr>
                <w:rFonts w:ascii="Verdana" w:hAnsi="Verdana"/>
                <w:sz w:val="20"/>
                <w:szCs w:val="20"/>
                <w:lang w:val="en-US"/>
              </w:rPr>
              <w:br/>
              <w:t>Single author: Silva (2009) or (Silva, 2009)</w:t>
            </w:r>
            <w:r w:rsidRPr="001F66B0">
              <w:rPr>
                <w:rFonts w:ascii="Verdana" w:hAnsi="Verdana"/>
                <w:sz w:val="20"/>
                <w:szCs w:val="20"/>
                <w:lang w:val="en-US"/>
              </w:rPr>
              <w:br/>
              <w:t>Two authors: Silva and Queiroz (2002) or (Silva and Queiroz, 2002) </w:t>
            </w:r>
            <w:r w:rsidRPr="001F66B0">
              <w:rPr>
                <w:rFonts w:ascii="Verdana" w:hAnsi="Verdana"/>
                <w:sz w:val="20"/>
                <w:szCs w:val="20"/>
                <w:lang w:val="en-US"/>
              </w:rPr>
              <w:br/>
            </w:r>
            <w:r w:rsidRPr="001F66B0">
              <w:rPr>
                <w:rFonts w:ascii="Verdana" w:hAnsi="Verdana"/>
                <w:sz w:val="20"/>
                <w:szCs w:val="20"/>
                <w:lang w:val="en-US"/>
              </w:rPr>
              <w:lastRenderedPageBreak/>
              <w:t>Three or more authors: Lima et al. (2001) or (Lima et al., 2001)</w:t>
            </w:r>
          </w:p>
          <w:p w14:paraId="02A2D9B0"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references should be arranged chronologically and then alphabetically within a year, using a semicolon (;) to separate multiple citations within parentheses, e.g.: (Carvalho, 1985; Britto, 1998; Carvalho et al., 2001).</w:t>
            </w:r>
          </w:p>
          <w:p w14:paraId="3C85EC29"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Two or more publications by the same author or group of authors in the same year shall be differentiated by adding lowercase letters after the date, e.g., (Silva, 2004a</w:t>
            </w:r>
            <w:proofErr w:type="gramStart"/>
            <w:r w:rsidRPr="001F66B0">
              <w:rPr>
                <w:rFonts w:ascii="Verdana" w:hAnsi="Verdana"/>
                <w:sz w:val="20"/>
                <w:szCs w:val="20"/>
                <w:lang w:val="en-US"/>
              </w:rPr>
              <w:t>,b</w:t>
            </w:r>
            <w:proofErr w:type="gramEnd"/>
            <w:r w:rsidRPr="001F66B0">
              <w:rPr>
                <w:rFonts w:ascii="Verdana" w:hAnsi="Verdana"/>
                <w:sz w:val="20"/>
                <w:szCs w:val="20"/>
                <w:lang w:val="en-US"/>
              </w:rPr>
              <w:t>).</w:t>
            </w:r>
          </w:p>
          <w:p w14:paraId="78C1B5B6"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Personal communication can only be used if strictly necessary for the development or understanding of the study. Therefore, it is not part of the reference list, so it is placed only as a footnote. The author's last name and first and middle initials, followed by the phrase "personal communication", the date of notification, name, state and country of the institution to which the author is bound.</w:t>
            </w:r>
          </w:p>
          <w:p w14:paraId="3A650FA3"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References section</w:t>
            </w:r>
          </w:p>
          <w:p w14:paraId="5215B841" w14:textId="77777777" w:rsidR="001F66B0" w:rsidRPr="001F66B0" w:rsidRDefault="001F66B0">
            <w:pPr>
              <w:rPr>
                <w:rFonts w:ascii="Verdana" w:hAnsi="Verdana"/>
                <w:sz w:val="20"/>
                <w:szCs w:val="20"/>
                <w:lang w:val="en-US"/>
              </w:rPr>
            </w:pPr>
            <w:r w:rsidRPr="001F66B0">
              <w:rPr>
                <w:rFonts w:ascii="Verdana" w:hAnsi="Verdana"/>
                <w:sz w:val="20"/>
                <w:szCs w:val="20"/>
                <w:lang w:val="en-US"/>
              </w:rPr>
              <w:t>References should be written on a separate page, and by alphabetical order of surname of author(s), and then chronologically.</w:t>
            </w:r>
          </w:p>
          <w:p w14:paraId="264A7FDD"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Type them single-spaced, justified, and indented to the third letter of the first word from the second line of reference.</w:t>
            </w:r>
          </w:p>
          <w:p w14:paraId="13180A7E"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All authors' names must appear in the References section.</w:t>
            </w:r>
          </w:p>
          <w:p w14:paraId="1C574902"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author is indicated by their last name followed by initials. Initials should be followed by period (.) and space; and the authors should be separated by semicolons. The word ‘and' precedes the citation of the last author.</w:t>
            </w:r>
          </w:p>
          <w:p w14:paraId="5B98A545"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Surnames with indications of relatedness (Filho, Jr., </w:t>
            </w:r>
            <w:proofErr w:type="spellStart"/>
            <w:r w:rsidRPr="001F66B0">
              <w:rPr>
                <w:rFonts w:ascii="Verdana" w:hAnsi="Verdana"/>
                <w:sz w:val="20"/>
                <w:szCs w:val="20"/>
                <w:lang w:val="en-US"/>
              </w:rPr>
              <w:t>Neto</w:t>
            </w:r>
            <w:proofErr w:type="spellEnd"/>
            <w:r w:rsidRPr="001F66B0">
              <w:rPr>
                <w:rFonts w:ascii="Verdana" w:hAnsi="Verdana"/>
                <w:sz w:val="20"/>
                <w:szCs w:val="20"/>
                <w:lang w:val="en-US"/>
              </w:rPr>
              <w:t xml:space="preserve">, </w:t>
            </w:r>
            <w:proofErr w:type="spellStart"/>
            <w:r w:rsidRPr="001F66B0">
              <w:rPr>
                <w:rFonts w:ascii="Verdana" w:hAnsi="Verdana"/>
                <w:sz w:val="20"/>
                <w:szCs w:val="20"/>
                <w:lang w:val="en-US"/>
              </w:rPr>
              <w:t>Sobrinho</w:t>
            </w:r>
            <w:proofErr w:type="spellEnd"/>
            <w:r w:rsidRPr="001F66B0">
              <w:rPr>
                <w:rFonts w:ascii="Verdana" w:hAnsi="Verdana"/>
                <w:sz w:val="20"/>
                <w:szCs w:val="20"/>
                <w:lang w:val="en-US"/>
              </w:rPr>
              <w:t xml:space="preserve">, etc.) should be spelled out after the last name (e.g., Silva </w:t>
            </w:r>
            <w:proofErr w:type="spellStart"/>
            <w:r w:rsidRPr="001F66B0">
              <w:rPr>
                <w:rFonts w:ascii="Verdana" w:hAnsi="Verdana"/>
                <w:sz w:val="20"/>
                <w:szCs w:val="20"/>
                <w:lang w:val="en-US"/>
              </w:rPr>
              <w:t>Sobrinho</w:t>
            </w:r>
            <w:proofErr w:type="spellEnd"/>
            <w:r w:rsidRPr="001F66B0">
              <w:rPr>
                <w:rFonts w:ascii="Verdana" w:hAnsi="Verdana"/>
                <w:sz w:val="20"/>
                <w:szCs w:val="20"/>
                <w:lang w:val="en-US"/>
              </w:rPr>
              <w:t>, J.).</w:t>
            </w:r>
          </w:p>
          <w:p w14:paraId="0A093637"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Do not use ampersand (&amp;) in the citations or in the reference list.</w:t>
            </w:r>
          </w:p>
          <w:p w14:paraId="1E718FE8"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As in text citations, multiple citations of same author or group of authors in the same year shall be differentiated by adding lowercase letters after the date.</w:t>
            </w:r>
          </w:p>
          <w:p w14:paraId="05AA8C67"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In the case of homonyms of cities, add the name of the state and country (e.g., Gainesville, FL, EUA; Gainesville, VA, EUA).</w:t>
            </w:r>
          </w:p>
          <w:p w14:paraId="7AD90C14"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Sample references are given below.</w:t>
            </w:r>
          </w:p>
          <w:p w14:paraId="73B15219"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Articles                      </w:t>
            </w:r>
          </w:p>
          <w:p w14:paraId="74A78C94"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journal name should be written in full. In order to standardize this type of reference, it is not necessary to quote the website, only volume, page range and year. Do not use a comma (,) to separate journal title from its volume; separate periodical volume from page numbers by a colon (:).</w:t>
            </w:r>
          </w:p>
          <w:p w14:paraId="5AC90193" w14:textId="77777777" w:rsidR="001F66B0" w:rsidRPr="001F66B0" w:rsidRDefault="001F66B0">
            <w:pPr>
              <w:pStyle w:val="NormalWeb"/>
              <w:rPr>
                <w:rFonts w:ascii="Verdana" w:hAnsi="Verdana"/>
                <w:sz w:val="20"/>
                <w:szCs w:val="20"/>
                <w:lang w:val="en-US"/>
              </w:rPr>
            </w:pPr>
            <w:proofErr w:type="spellStart"/>
            <w:r>
              <w:rPr>
                <w:rFonts w:ascii="Verdana" w:hAnsi="Verdana"/>
                <w:sz w:val="20"/>
                <w:szCs w:val="20"/>
              </w:rPr>
              <w:t>Miotto</w:t>
            </w:r>
            <w:proofErr w:type="spellEnd"/>
            <w:r>
              <w:rPr>
                <w:rFonts w:ascii="Verdana" w:hAnsi="Verdana"/>
                <w:sz w:val="20"/>
                <w:szCs w:val="20"/>
              </w:rPr>
              <w:t xml:space="preserve">, F. R. C.; </w:t>
            </w:r>
            <w:proofErr w:type="spellStart"/>
            <w:r>
              <w:rPr>
                <w:rFonts w:ascii="Verdana" w:hAnsi="Verdana"/>
                <w:sz w:val="20"/>
                <w:szCs w:val="20"/>
              </w:rPr>
              <w:t>Restle</w:t>
            </w:r>
            <w:proofErr w:type="spellEnd"/>
            <w:r>
              <w:rPr>
                <w:rFonts w:ascii="Verdana" w:hAnsi="Verdana"/>
                <w:sz w:val="20"/>
                <w:szCs w:val="20"/>
              </w:rPr>
              <w:t xml:space="preserve">, J.; Neiva, J. N. M.; Castro, K. J.; Sousa, L. F.; Silva, R. O.; Freitas, B. B. </w:t>
            </w:r>
            <w:proofErr w:type="spellStart"/>
            <w:r>
              <w:rPr>
                <w:rFonts w:ascii="Verdana" w:hAnsi="Verdana"/>
                <w:sz w:val="20"/>
                <w:szCs w:val="20"/>
              </w:rPr>
              <w:t>and</w:t>
            </w:r>
            <w:proofErr w:type="spellEnd"/>
            <w:r>
              <w:rPr>
                <w:rFonts w:ascii="Verdana" w:hAnsi="Verdana"/>
                <w:sz w:val="20"/>
                <w:szCs w:val="20"/>
              </w:rPr>
              <w:t xml:space="preserve"> Leão, J. P. 2013. </w:t>
            </w:r>
            <w:r w:rsidRPr="001F66B0">
              <w:rPr>
                <w:rFonts w:ascii="Verdana" w:hAnsi="Verdana"/>
                <w:sz w:val="20"/>
                <w:szCs w:val="20"/>
                <w:lang w:val="en-US"/>
              </w:rPr>
              <w:t xml:space="preserve">Replacement of corn by babassu mesocarp bran in diets for feedlot young bulls. </w:t>
            </w:r>
            <w:proofErr w:type="spellStart"/>
            <w:r w:rsidRPr="001F66B0">
              <w:rPr>
                <w:rFonts w:ascii="Verdana" w:hAnsi="Verdana"/>
                <w:sz w:val="20"/>
                <w:szCs w:val="20"/>
                <w:lang w:val="en-US"/>
              </w:rPr>
              <w:t>Revista</w:t>
            </w:r>
            <w:proofErr w:type="spellEnd"/>
            <w:r w:rsidRPr="001F66B0">
              <w:rPr>
                <w:rFonts w:ascii="Verdana" w:hAnsi="Verdana"/>
                <w:sz w:val="20"/>
                <w:szCs w:val="20"/>
                <w:lang w:val="en-US"/>
              </w:rPr>
              <w:t xml:space="preserve"> </w:t>
            </w:r>
            <w:proofErr w:type="spellStart"/>
            <w:r w:rsidRPr="001F66B0">
              <w:rPr>
                <w:rFonts w:ascii="Verdana" w:hAnsi="Verdana"/>
                <w:sz w:val="20"/>
                <w:szCs w:val="20"/>
                <w:lang w:val="en-US"/>
              </w:rPr>
              <w:t>Brasileira</w:t>
            </w:r>
            <w:proofErr w:type="spellEnd"/>
            <w:r w:rsidRPr="001F66B0">
              <w:rPr>
                <w:rFonts w:ascii="Verdana" w:hAnsi="Verdana"/>
                <w:sz w:val="20"/>
                <w:szCs w:val="20"/>
                <w:lang w:val="en-US"/>
              </w:rPr>
              <w:t xml:space="preserve"> de </w:t>
            </w:r>
            <w:proofErr w:type="spellStart"/>
            <w:r w:rsidRPr="001F66B0">
              <w:rPr>
                <w:rFonts w:ascii="Verdana" w:hAnsi="Verdana"/>
                <w:sz w:val="20"/>
                <w:szCs w:val="20"/>
                <w:lang w:val="en-US"/>
              </w:rPr>
              <w:t>Zootecnia</w:t>
            </w:r>
            <w:proofErr w:type="spellEnd"/>
            <w:r w:rsidRPr="001F66B0">
              <w:rPr>
                <w:rFonts w:ascii="Verdana" w:hAnsi="Verdana"/>
                <w:sz w:val="20"/>
                <w:szCs w:val="20"/>
                <w:lang w:val="en-US"/>
              </w:rPr>
              <w:t xml:space="preserve"> 42:213-219.</w:t>
            </w:r>
          </w:p>
          <w:p w14:paraId="6C4E4F53"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Articles accepted for publication should preferably be cited along with their DOI.</w:t>
            </w:r>
            <w:r w:rsidRPr="001F66B0">
              <w:rPr>
                <w:rFonts w:ascii="Verdana" w:hAnsi="Verdana"/>
                <w:sz w:val="20"/>
                <w:szCs w:val="20"/>
                <w:lang w:val="en-US"/>
              </w:rPr>
              <w:br/>
              <w:t>                  </w:t>
            </w:r>
            <w:r w:rsidRPr="001F66B0">
              <w:rPr>
                <w:rFonts w:ascii="Verdana" w:hAnsi="Verdana"/>
                <w:sz w:val="20"/>
                <w:szCs w:val="20"/>
                <w:lang w:val="en-US"/>
              </w:rPr>
              <w:br/>
              <w:t xml:space="preserve">Fukushima, R. S. and Kerley, M. S. 2011. Use of lignin extracted from different plant sources as standards in the spectrophotometric acetyl bromide </w:t>
            </w:r>
            <w:proofErr w:type="gramStart"/>
            <w:r w:rsidRPr="001F66B0">
              <w:rPr>
                <w:rFonts w:ascii="Verdana" w:hAnsi="Verdana"/>
                <w:sz w:val="20"/>
                <w:szCs w:val="20"/>
                <w:lang w:val="en-US"/>
              </w:rPr>
              <w:t>lignin  method</w:t>
            </w:r>
            <w:proofErr w:type="gramEnd"/>
            <w:r w:rsidRPr="001F66B0">
              <w:rPr>
                <w:rFonts w:ascii="Verdana" w:hAnsi="Verdana"/>
                <w:sz w:val="20"/>
                <w:szCs w:val="20"/>
                <w:lang w:val="en-US"/>
              </w:rPr>
              <w:t xml:space="preserve">. Journal of Agriculture and Food </w:t>
            </w:r>
            <w:proofErr w:type="spellStart"/>
            <w:r w:rsidRPr="001F66B0">
              <w:rPr>
                <w:rFonts w:ascii="Verdana" w:hAnsi="Verdana"/>
                <w:sz w:val="20"/>
                <w:szCs w:val="20"/>
                <w:lang w:val="en-US"/>
              </w:rPr>
              <w:t>Chemitry</w:t>
            </w:r>
            <w:proofErr w:type="spellEnd"/>
            <w:r w:rsidRPr="001F66B0">
              <w:rPr>
                <w:rFonts w:ascii="Verdana" w:hAnsi="Verdana"/>
                <w:sz w:val="20"/>
                <w:szCs w:val="20"/>
                <w:lang w:val="en-US"/>
              </w:rPr>
              <w:t xml:space="preserve">, </w:t>
            </w:r>
            <w:proofErr w:type="spellStart"/>
            <w:r w:rsidRPr="001F66B0">
              <w:rPr>
                <w:rFonts w:ascii="Verdana" w:hAnsi="Verdana"/>
                <w:sz w:val="20"/>
                <w:szCs w:val="20"/>
                <w:lang w:val="en-US"/>
              </w:rPr>
              <w:t>doi</w:t>
            </w:r>
            <w:proofErr w:type="spellEnd"/>
            <w:r w:rsidRPr="001F66B0">
              <w:rPr>
                <w:rFonts w:ascii="Verdana" w:hAnsi="Verdana"/>
                <w:sz w:val="20"/>
                <w:szCs w:val="20"/>
                <w:lang w:val="en-US"/>
              </w:rPr>
              <w:t>: 10.1021/jf104826n (in</w:t>
            </w:r>
            <w:proofErr w:type="gramStart"/>
            <w:r w:rsidRPr="001F66B0">
              <w:rPr>
                <w:rFonts w:ascii="Verdana" w:hAnsi="Verdana"/>
                <w:sz w:val="20"/>
                <w:szCs w:val="20"/>
                <w:lang w:val="en-US"/>
              </w:rPr>
              <w:t>  press</w:t>
            </w:r>
            <w:proofErr w:type="gramEnd"/>
            <w:r w:rsidRPr="001F66B0">
              <w:rPr>
                <w:rFonts w:ascii="Verdana" w:hAnsi="Verdana"/>
                <w:sz w:val="20"/>
                <w:szCs w:val="20"/>
                <w:lang w:val="en-US"/>
              </w:rPr>
              <w:t>).</w:t>
            </w:r>
          </w:p>
          <w:p w14:paraId="134604B6"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lastRenderedPageBreak/>
              <w:t>Books</w:t>
            </w:r>
          </w:p>
          <w:p w14:paraId="002F80C7"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If the entity is regarded as the author, the abbreviation should be written first accompanied by the corporate body name written in full.</w:t>
            </w:r>
          </w:p>
          <w:p w14:paraId="396C10C9"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In the text, the author must cite the method utilized, followed by only the abbreviation of the institution and year of publication. </w:t>
            </w:r>
            <w:r w:rsidRPr="001F66B0">
              <w:rPr>
                <w:rFonts w:ascii="Verdana" w:hAnsi="Verdana"/>
                <w:sz w:val="20"/>
                <w:szCs w:val="20"/>
                <w:lang w:val="en-US"/>
              </w:rPr>
              <w:br/>
              <w:t>e.g.: "...were used to determine the mineral content of the samples (method number 924.05; AOAC, 1990)".</w:t>
            </w:r>
          </w:p>
          <w:p w14:paraId="01CCB53C" w14:textId="77777777" w:rsidR="001F66B0" w:rsidRPr="001F66B0" w:rsidRDefault="001F66B0">
            <w:pPr>
              <w:pStyle w:val="NormalWeb"/>
              <w:rPr>
                <w:rFonts w:ascii="Verdana" w:hAnsi="Verdana"/>
                <w:sz w:val="20"/>
                <w:szCs w:val="20"/>
                <w:lang w:val="en-US"/>
              </w:rPr>
            </w:pPr>
            <w:proofErr w:type="spellStart"/>
            <w:r w:rsidRPr="001F66B0">
              <w:rPr>
                <w:rFonts w:ascii="Verdana" w:hAnsi="Verdana"/>
                <w:sz w:val="20"/>
                <w:szCs w:val="20"/>
                <w:lang w:val="en-US"/>
              </w:rPr>
              <w:t>Newmann</w:t>
            </w:r>
            <w:proofErr w:type="spellEnd"/>
            <w:r w:rsidRPr="001F66B0">
              <w:rPr>
                <w:rFonts w:ascii="Verdana" w:hAnsi="Verdana"/>
                <w:sz w:val="20"/>
                <w:szCs w:val="20"/>
                <w:lang w:val="en-US"/>
              </w:rPr>
              <w:t>, A. L. and Snapp, R. R. 1997. Beef cattle. 7th ed. John Wiley, New York.</w:t>
            </w:r>
          </w:p>
          <w:p w14:paraId="255161DE"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AOAC - Association of Official Analytical Chemistry. 1990. Official methods of analysis. 15th ed. AOAC International, Arlington, VA.</w:t>
            </w:r>
          </w:p>
          <w:p w14:paraId="3E24356D"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Book chapters</w:t>
            </w:r>
          </w:p>
          <w:p w14:paraId="0E2274C9"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essential elements are: author (s), year, title and subtitle (if any), followed by the expression "In", and the full reference as a whole. Inform the page range after citing the title of the chapter.</w:t>
            </w:r>
          </w:p>
          <w:p w14:paraId="5AE702DB" w14:textId="77777777" w:rsidR="001F66B0" w:rsidRPr="001F66B0" w:rsidRDefault="001F66B0">
            <w:pPr>
              <w:pStyle w:val="NormalWeb"/>
              <w:rPr>
                <w:rFonts w:ascii="Verdana" w:hAnsi="Verdana"/>
                <w:sz w:val="20"/>
                <w:szCs w:val="20"/>
                <w:lang w:val="en-US"/>
              </w:rPr>
            </w:pPr>
            <w:proofErr w:type="spellStart"/>
            <w:r>
              <w:rPr>
                <w:rFonts w:ascii="Verdana" w:hAnsi="Verdana"/>
                <w:sz w:val="20"/>
                <w:szCs w:val="20"/>
              </w:rPr>
              <w:t>Lindhal</w:t>
            </w:r>
            <w:proofErr w:type="spellEnd"/>
            <w:r>
              <w:rPr>
                <w:rFonts w:ascii="Verdana" w:hAnsi="Verdana"/>
                <w:sz w:val="20"/>
                <w:szCs w:val="20"/>
              </w:rPr>
              <w:t xml:space="preserve">, I. L. 1974. </w:t>
            </w:r>
            <w:proofErr w:type="spellStart"/>
            <w:r>
              <w:rPr>
                <w:rFonts w:ascii="Verdana" w:hAnsi="Verdana"/>
                <w:sz w:val="20"/>
                <w:szCs w:val="20"/>
              </w:rPr>
              <w:t>Nutrición</w:t>
            </w:r>
            <w:proofErr w:type="spellEnd"/>
            <w:r>
              <w:rPr>
                <w:rFonts w:ascii="Verdana" w:hAnsi="Verdana"/>
                <w:sz w:val="20"/>
                <w:szCs w:val="20"/>
              </w:rPr>
              <w:t xml:space="preserve"> y </w:t>
            </w:r>
            <w:proofErr w:type="spellStart"/>
            <w:r>
              <w:rPr>
                <w:rFonts w:ascii="Verdana" w:hAnsi="Verdana"/>
                <w:sz w:val="20"/>
                <w:szCs w:val="20"/>
              </w:rPr>
              <w:t>alimentación</w:t>
            </w:r>
            <w:proofErr w:type="spellEnd"/>
            <w:r>
              <w:rPr>
                <w:rFonts w:ascii="Verdana" w:hAnsi="Verdana"/>
                <w:sz w:val="20"/>
                <w:szCs w:val="20"/>
              </w:rPr>
              <w:t xml:space="preserve"> de </w:t>
            </w:r>
            <w:proofErr w:type="spellStart"/>
            <w:r>
              <w:rPr>
                <w:rFonts w:ascii="Verdana" w:hAnsi="Verdana"/>
                <w:sz w:val="20"/>
                <w:szCs w:val="20"/>
              </w:rPr>
              <w:t>las</w:t>
            </w:r>
            <w:proofErr w:type="spellEnd"/>
            <w:r>
              <w:rPr>
                <w:rFonts w:ascii="Verdana" w:hAnsi="Verdana"/>
                <w:sz w:val="20"/>
                <w:szCs w:val="20"/>
              </w:rPr>
              <w:t xml:space="preserve"> cabras. p.425-434. In: Fisiologia digestiva y </w:t>
            </w:r>
            <w:proofErr w:type="spellStart"/>
            <w:r>
              <w:rPr>
                <w:rFonts w:ascii="Verdana" w:hAnsi="Verdana"/>
                <w:sz w:val="20"/>
                <w:szCs w:val="20"/>
              </w:rPr>
              <w:t>nutrición</w:t>
            </w:r>
            <w:proofErr w:type="spellEnd"/>
            <w:r>
              <w:rPr>
                <w:rFonts w:ascii="Verdana" w:hAnsi="Verdana"/>
                <w:sz w:val="20"/>
                <w:szCs w:val="20"/>
              </w:rPr>
              <w:t xml:space="preserve"> de </w:t>
            </w:r>
            <w:proofErr w:type="spellStart"/>
            <w:r>
              <w:rPr>
                <w:rFonts w:ascii="Verdana" w:hAnsi="Verdana"/>
                <w:sz w:val="20"/>
                <w:szCs w:val="20"/>
              </w:rPr>
              <w:t>los</w:t>
            </w:r>
            <w:proofErr w:type="spellEnd"/>
            <w:r>
              <w:rPr>
                <w:rFonts w:ascii="Verdana" w:hAnsi="Verdana"/>
                <w:sz w:val="20"/>
                <w:szCs w:val="20"/>
              </w:rPr>
              <w:t xml:space="preserve"> ruminantes. 3rd ed. </w:t>
            </w:r>
            <w:r w:rsidRPr="001F66B0">
              <w:rPr>
                <w:rFonts w:ascii="Verdana" w:hAnsi="Verdana"/>
                <w:sz w:val="20"/>
                <w:szCs w:val="20"/>
                <w:lang w:val="en-US"/>
              </w:rPr>
              <w:t xml:space="preserve">Church, D. C., ed. </w:t>
            </w:r>
            <w:proofErr w:type="spellStart"/>
            <w:r w:rsidRPr="001F66B0">
              <w:rPr>
                <w:rFonts w:ascii="Verdana" w:hAnsi="Verdana"/>
                <w:sz w:val="20"/>
                <w:szCs w:val="20"/>
                <w:lang w:val="en-US"/>
              </w:rPr>
              <w:t>Acríbia</w:t>
            </w:r>
            <w:proofErr w:type="spellEnd"/>
            <w:r w:rsidRPr="001F66B0">
              <w:rPr>
                <w:rFonts w:ascii="Verdana" w:hAnsi="Verdana"/>
                <w:sz w:val="20"/>
                <w:szCs w:val="20"/>
                <w:lang w:val="en-US"/>
              </w:rPr>
              <w:t>, Zaragoza.</w:t>
            </w:r>
          </w:p>
          <w:p w14:paraId="6B658278"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Theses and dissertations</w:t>
            </w:r>
          </w:p>
          <w:p w14:paraId="304B198D"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It is recommended not to mention theses and dissertations as reference but always to look for articles published in peer-reviewed indexed journals. Exceptionally, if necessary to cite a thesis or dissertation, please indicate the following elements: author, year, title, grade, university and location.</w:t>
            </w:r>
          </w:p>
          <w:p w14:paraId="4C1FF5B0" w14:textId="77777777" w:rsidR="001F66B0" w:rsidRDefault="001F66B0">
            <w:pPr>
              <w:pStyle w:val="NormalWeb"/>
              <w:rPr>
                <w:rFonts w:ascii="Verdana" w:hAnsi="Verdana"/>
                <w:sz w:val="20"/>
                <w:szCs w:val="20"/>
              </w:rPr>
            </w:pPr>
            <w:r>
              <w:rPr>
                <w:rFonts w:ascii="Verdana" w:hAnsi="Verdana"/>
                <w:sz w:val="20"/>
                <w:szCs w:val="20"/>
              </w:rPr>
              <w:t xml:space="preserve">Castro, F. B. 1989. Avaliação do processo de digestão do bagaço de </w:t>
            </w:r>
            <w:r>
              <w:rPr>
                <w:rFonts w:ascii="Verdana" w:hAnsi="Verdana"/>
                <w:sz w:val="20"/>
                <w:szCs w:val="20"/>
              </w:rPr>
              <w:t xml:space="preserve">cana-de-açúcar </w:t>
            </w:r>
            <w:proofErr w:type="spellStart"/>
            <w:r>
              <w:rPr>
                <w:rFonts w:ascii="Verdana" w:hAnsi="Verdana"/>
                <w:sz w:val="20"/>
                <w:szCs w:val="20"/>
              </w:rPr>
              <w:t>auto-hidrolisado</w:t>
            </w:r>
            <w:proofErr w:type="spellEnd"/>
            <w:r>
              <w:rPr>
                <w:rFonts w:ascii="Verdana" w:hAnsi="Verdana"/>
                <w:sz w:val="20"/>
                <w:szCs w:val="20"/>
              </w:rPr>
              <w:t xml:space="preserve"> em bovinos. Dissertação (</w:t>
            </w:r>
            <w:proofErr w:type="spellStart"/>
            <w:r>
              <w:rPr>
                <w:rFonts w:ascii="Verdana" w:hAnsi="Verdana"/>
                <w:sz w:val="20"/>
                <w:szCs w:val="20"/>
              </w:rPr>
              <w:t>M.Sc</w:t>
            </w:r>
            <w:proofErr w:type="spellEnd"/>
            <w:r>
              <w:rPr>
                <w:rFonts w:ascii="Verdana" w:hAnsi="Verdana"/>
                <w:sz w:val="20"/>
                <w:szCs w:val="20"/>
              </w:rPr>
              <w:t>.). Universidade de São Paulo, Piracicaba.</w:t>
            </w:r>
          </w:p>
          <w:p w14:paraId="01213503" w14:textId="77777777" w:rsidR="001F66B0" w:rsidRPr="001F66B0" w:rsidRDefault="001F66B0">
            <w:pPr>
              <w:pStyle w:val="NormalWeb"/>
              <w:rPr>
                <w:rFonts w:ascii="Verdana" w:hAnsi="Verdana"/>
                <w:sz w:val="20"/>
                <w:szCs w:val="20"/>
                <w:lang w:val="en-US"/>
              </w:rPr>
            </w:pPr>
            <w:proofErr w:type="spellStart"/>
            <w:r>
              <w:rPr>
                <w:rFonts w:ascii="Verdana" w:hAnsi="Verdana"/>
                <w:sz w:val="20"/>
                <w:szCs w:val="20"/>
              </w:rPr>
              <w:t>Palhão</w:t>
            </w:r>
            <w:proofErr w:type="spellEnd"/>
            <w:r>
              <w:rPr>
                <w:rFonts w:ascii="Verdana" w:hAnsi="Verdana"/>
                <w:sz w:val="20"/>
                <w:szCs w:val="20"/>
              </w:rPr>
              <w:t xml:space="preserve">, M. P. 2010. </w:t>
            </w:r>
            <w:r w:rsidRPr="001F66B0">
              <w:rPr>
                <w:rFonts w:ascii="Verdana" w:hAnsi="Verdana"/>
                <w:sz w:val="20"/>
                <w:szCs w:val="20"/>
                <w:lang w:val="en-US"/>
              </w:rPr>
              <w:t xml:space="preserve">Induced codominance and double ovulation and new approaches on </w:t>
            </w:r>
            <w:proofErr w:type="spellStart"/>
            <w:r w:rsidRPr="001F66B0">
              <w:rPr>
                <w:rFonts w:ascii="Verdana" w:hAnsi="Verdana"/>
                <w:sz w:val="20"/>
                <w:szCs w:val="20"/>
                <w:lang w:val="en-US"/>
              </w:rPr>
              <w:t>luteolysis</w:t>
            </w:r>
            <w:proofErr w:type="spellEnd"/>
            <w:r w:rsidRPr="001F66B0">
              <w:rPr>
                <w:rFonts w:ascii="Verdana" w:hAnsi="Verdana"/>
                <w:sz w:val="20"/>
                <w:szCs w:val="20"/>
                <w:lang w:val="en-US"/>
              </w:rPr>
              <w:t xml:space="preserve"> in cattle. </w:t>
            </w:r>
            <w:proofErr w:type="spellStart"/>
            <w:r>
              <w:rPr>
                <w:rFonts w:ascii="Verdana" w:hAnsi="Verdana"/>
                <w:sz w:val="20"/>
                <w:szCs w:val="20"/>
              </w:rPr>
              <w:t>Thesis</w:t>
            </w:r>
            <w:proofErr w:type="spellEnd"/>
            <w:r>
              <w:rPr>
                <w:rFonts w:ascii="Verdana" w:hAnsi="Verdana"/>
                <w:sz w:val="20"/>
                <w:szCs w:val="20"/>
              </w:rPr>
              <w:t xml:space="preserve"> (</w:t>
            </w:r>
            <w:proofErr w:type="spellStart"/>
            <w:r>
              <w:rPr>
                <w:rFonts w:ascii="Verdana" w:hAnsi="Verdana"/>
                <w:sz w:val="20"/>
                <w:szCs w:val="20"/>
              </w:rPr>
              <w:t>D.Sc</w:t>
            </w:r>
            <w:proofErr w:type="spellEnd"/>
            <w:r>
              <w:rPr>
                <w:rFonts w:ascii="Verdana" w:hAnsi="Verdana"/>
                <w:sz w:val="20"/>
                <w:szCs w:val="20"/>
              </w:rPr>
              <w:t xml:space="preserve">.). Universidade Federal de Viçosa, Viçosa, MG, </w:t>
            </w:r>
            <w:proofErr w:type="spellStart"/>
            <w:r>
              <w:rPr>
                <w:rFonts w:ascii="Verdana" w:hAnsi="Verdana"/>
                <w:sz w:val="20"/>
                <w:szCs w:val="20"/>
              </w:rPr>
              <w:t>Brazil</w:t>
            </w:r>
            <w:proofErr w:type="spellEnd"/>
            <w:r>
              <w:rPr>
                <w:rFonts w:ascii="Verdana" w:hAnsi="Verdana"/>
                <w:sz w:val="20"/>
                <w:szCs w:val="20"/>
              </w:rPr>
              <w:t>.</w:t>
            </w:r>
            <w:r>
              <w:rPr>
                <w:rFonts w:ascii="Verdana" w:hAnsi="Verdana"/>
                <w:sz w:val="20"/>
                <w:szCs w:val="20"/>
              </w:rPr>
              <w:br/>
              <w:t>                         </w:t>
            </w:r>
            <w:r>
              <w:rPr>
                <w:rFonts w:ascii="Verdana" w:hAnsi="Verdana"/>
                <w:sz w:val="20"/>
                <w:szCs w:val="20"/>
              </w:rPr>
              <w:br/>
            </w:r>
            <w:r w:rsidRPr="001F66B0">
              <w:rPr>
                <w:rFonts w:ascii="Verdana" w:hAnsi="Verdana"/>
                <w:b/>
                <w:bCs/>
                <w:sz w:val="20"/>
                <w:szCs w:val="20"/>
                <w:lang w:val="en-US"/>
              </w:rPr>
              <w:t>Bulletins and reports</w:t>
            </w:r>
          </w:p>
          <w:p w14:paraId="71FB5FEC"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essential elements are: Author, year of publication, title, name of bulletin or report followed by the issue number, then the publisher and the city.</w:t>
            </w:r>
          </w:p>
          <w:p w14:paraId="539BC48A"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Goering, H. K. and Van </w:t>
            </w:r>
            <w:proofErr w:type="spellStart"/>
            <w:r w:rsidRPr="001F66B0">
              <w:rPr>
                <w:rFonts w:ascii="Verdana" w:hAnsi="Verdana"/>
                <w:sz w:val="20"/>
                <w:szCs w:val="20"/>
                <w:lang w:val="en-US"/>
              </w:rPr>
              <w:t>Soest</w:t>
            </w:r>
            <w:proofErr w:type="spellEnd"/>
            <w:r w:rsidRPr="001F66B0">
              <w:rPr>
                <w:rFonts w:ascii="Verdana" w:hAnsi="Verdana"/>
                <w:sz w:val="20"/>
                <w:szCs w:val="20"/>
                <w:lang w:val="en-US"/>
              </w:rPr>
              <w:t>, P. J. 1970. Forage fiber analysis (apparatus, reagents, procedures, and some applications). Agriculture Handbook No. 379. ARS-USDA, Washington, D.C., USA.</w:t>
            </w:r>
          </w:p>
          <w:p w14:paraId="19CFC56A"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Conferences, meetings, seminars, etc.</w:t>
            </w:r>
          </w:p>
          <w:p w14:paraId="52D540D5"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Quote a minimal work published as an abstract, always seeking to reference articles published in journals indexed in full.</w:t>
            </w:r>
          </w:p>
          <w:p w14:paraId="5A25169A" w14:textId="77777777" w:rsidR="001F66B0" w:rsidRDefault="001F66B0">
            <w:pPr>
              <w:pStyle w:val="NormalWeb"/>
              <w:rPr>
                <w:rFonts w:ascii="Verdana" w:hAnsi="Verdana"/>
                <w:sz w:val="20"/>
                <w:szCs w:val="20"/>
              </w:rPr>
            </w:pPr>
            <w:proofErr w:type="spellStart"/>
            <w:r w:rsidRPr="001F66B0">
              <w:rPr>
                <w:rFonts w:ascii="Verdana" w:hAnsi="Verdana"/>
                <w:sz w:val="20"/>
                <w:szCs w:val="20"/>
                <w:lang w:val="en-US"/>
              </w:rPr>
              <w:t>Casaccia</w:t>
            </w:r>
            <w:proofErr w:type="spellEnd"/>
            <w:r w:rsidRPr="001F66B0">
              <w:rPr>
                <w:rFonts w:ascii="Verdana" w:hAnsi="Verdana"/>
                <w:sz w:val="20"/>
                <w:szCs w:val="20"/>
                <w:lang w:val="en-US"/>
              </w:rPr>
              <w:t xml:space="preserve">, J. L.; Pires, C. C. and </w:t>
            </w:r>
            <w:proofErr w:type="spellStart"/>
            <w:r w:rsidRPr="001F66B0">
              <w:rPr>
                <w:rFonts w:ascii="Verdana" w:hAnsi="Verdana"/>
                <w:sz w:val="20"/>
                <w:szCs w:val="20"/>
                <w:lang w:val="en-US"/>
              </w:rPr>
              <w:t>Restle</w:t>
            </w:r>
            <w:proofErr w:type="spellEnd"/>
            <w:r w:rsidRPr="001F66B0">
              <w:rPr>
                <w:rFonts w:ascii="Verdana" w:hAnsi="Verdana"/>
                <w:sz w:val="20"/>
                <w:szCs w:val="20"/>
                <w:lang w:val="en-US"/>
              </w:rPr>
              <w:t xml:space="preserve">, J. 1993. </w:t>
            </w:r>
            <w:r>
              <w:rPr>
                <w:rFonts w:ascii="Verdana" w:hAnsi="Verdana"/>
                <w:sz w:val="20"/>
                <w:szCs w:val="20"/>
              </w:rPr>
              <w:t>Confinamento de bovinos inteiros ou castrados de diferentes grupos genéticos. p.468. In: Anais da 30ª Reunião Anual da Sociedade Brasileira de Zootecnia. Sociedade Brasileira de Zootecnia, Rio de Janeiro.</w:t>
            </w:r>
          </w:p>
          <w:p w14:paraId="5BE0E903" w14:textId="77777777" w:rsidR="001F66B0" w:rsidRPr="001F66B0" w:rsidRDefault="001F66B0">
            <w:pPr>
              <w:pStyle w:val="NormalWeb"/>
              <w:rPr>
                <w:rFonts w:ascii="Verdana" w:hAnsi="Verdana"/>
                <w:sz w:val="20"/>
                <w:szCs w:val="20"/>
                <w:lang w:val="en-US"/>
              </w:rPr>
            </w:pPr>
            <w:r w:rsidRPr="00FE4F37">
              <w:rPr>
                <w:rFonts w:ascii="Verdana" w:hAnsi="Verdana"/>
                <w:sz w:val="20"/>
                <w:szCs w:val="20"/>
              </w:rPr>
              <w:t xml:space="preserve">Weiss, W. P. 1999. </w:t>
            </w:r>
            <w:r w:rsidRPr="001F66B0">
              <w:rPr>
                <w:rFonts w:ascii="Verdana" w:hAnsi="Verdana"/>
                <w:sz w:val="20"/>
                <w:szCs w:val="20"/>
                <w:lang w:val="en-US"/>
              </w:rPr>
              <w:t>Energy prediction equations for ruminant feeds. p.176-185. In: Proceedings of the 61th Cornell Nutrition Conference for Feed Manufacturers. Cornell University, Ithaca.</w:t>
            </w:r>
          </w:p>
          <w:p w14:paraId="5E57F47A"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Article and/or materials in electronic media</w:t>
            </w:r>
          </w:p>
          <w:p w14:paraId="6F4AC4BC"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lastRenderedPageBreak/>
              <w:t>In the citation of bibliographic material obtained by the Internet, the author should always try to use signed articles, and also it is up to the author to decide which sources actually have credibility and reliability.</w:t>
            </w:r>
          </w:p>
          <w:p w14:paraId="226A4707"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In the case of research consulted online, inform the address, which should be presented between the signs &lt; &gt;, preceded by the words "Available at" and the date of access to the document, preceded by the words "Accessed on:".</w:t>
            </w:r>
          </w:p>
          <w:p w14:paraId="62338C37" w14:textId="77777777" w:rsidR="001F66B0" w:rsidRPr="001F66B0" w:rsidRDefault="001F66B0">
            <w:pPr>
              <w:pStyle w:val="NormalWeb"/>
              <w:rPr>
                <w:rFonts w:ascii="Verdana" w:hAnsi="Verdana"/>
                <w:sz w:val="20"/>
                <w:szCs w:val="20"/>
                <w:lang w:val="en-US"/>
              </w:rPr>
            </w:pPr>
            <w:proofErr w:type="spellStart"/>
            <w:r w:rsidRPr="001F66B0">
              <w:rPr>
                <w:rFonts w:ascii="Verdana" w:hAnsi="Verdana"/>
                <w:sz w:val="20"/>
                <w:szCs w:val="20"/>
                <w:lang w:val="en-US"/>
              </w:rPr>
              <w:t>Rebollar</w:t>
            </w:r>
            <w:proofErr w:type="spellEnd"/>
            <w:r w:rsidRPr="001F66B0">
              <w:rPr>
                <w:rFonts w:ascii="Verdana" w:hAnsi="Verdana"/>
                <w:sz w:val="20"/>
                <w:szCs w:val="20"/>
                <w:lang w:val="en-US"/>
              </w:rPr>
              <w:t xml:space="preserve">, P. G. and Blas, C. 2002. </w:t>
            </w:r>
            <w:proofErr w:type="spellStart"/>
            <w:r>
              <w:rPr>
                <w:rFonts w:ascii="Verdana" w:hAnsi="Verdana"/>
                <w:sz w:val="20"/>
                <w:szCs w:val="20"/>
              </w:rPr>
              <w:t>Digestión</w:t>
            </w:r>
            <w:proofErr w:type="spellEnd"/>
            <w:r>
              <w:rPr>
                <w:rFonts w:ascii="Verdana" w:hAnsi="Verdana"/>
                <w:sz w:val="20"/>
                <w:szCs w:val="20"/>
              </w:rPr>
              <w:t xml:space="preserve"> de </w:t>
            </w:r>
            <w:proofErr w:type="spellStart"/>
            <w:r>
              <w:rPr>
                <w:rFonts w:ascii="Verdana" w:hAnsi="Verdana"/>
                <w:sz w:val="20"/>
                <w:szCs w:val="20"/>
              </w:rPr>
              <w:t>la</w:t>
            </w:r>
            <w:proofErr w:type="spellEnd"/>
            <w:r>
              <w:rPr>
                <w:rFonts w:ascii="Verdana" w:hAnsi="Verdana"/>
                <w:sz w:val="20"/>
                <w:szCs w:val="20"/>
              </w:rPr>
              <w:t xml:space="preserve"> soja integral </w:t>
            </w:r>
            <w:proofErr w:type="spellStart"/>
            <w:r>
              <w:rPr>
                <w:rFonts w:ascii="Verdana" w:hAnsi="Verdana"/>
                <w:sz w:val="20"/>
                <w:szCs w:val="20"/>
              </w:rPr>
              <w:t>en</w:t>
            </w:r>
            <w:proofErr w:type="spellEnd"/>
            <w:r>
              <w:rPr>
                <w:rFonts w:ascii="Verdana" w:hAnsi="Verdana"/>
                <w:sz w:val="20"/>
                <w:szCs w:val="20"/>
              </w:rPr>
              <w:t xml:space="preserve"> </w:t>
            </w:r>
            <w:proofErr w:type="spellStart"/>
            <w:r>
              <w:rPr>
                <w:rFonts w:ascii="Verdana" w:hAnsi="Verdana"/>
                <w:sz w:val="20"/>
                <w:szCs w:val="20"/>
              </w:rPr>
              <w:t>rumiantes</w:t>
            </w:r>
            <w:proofErr w:type="spellEnd"/>
            <w:r>
              <w:rPr>
                <w:rFonts w:ascii="Verdana" w:hAnsi="Verdana"/>
                <w:sz w:val="20"/>
                <w:szCs w:val="20"/>
              </w:rPr>
              <w:t xml:space="preserve">. </w:t>
            </w:r>
            <w:r w:rsidRPr="001F66B0">
              <w:rPr>
                <w:rFonts w:ascii="Verdana" w:hAnsi="Verdana"/>
                <w:sz w:val="20"/>
                <w:szCs w:val="20"/>
                <w:lang w:val="en-US"/>
              </w:rPr>
              <w:t>Available at: &lt;</w:t>
            </w:r>
            <w:hyperlink r:id="rId29" w:tgtFrame="_blank" w:history="1">
              <w:r w:rsidRPr="001F66B0">
                <w:rPr>
                  <w:rStyle w:val="Hyperlink"/>
                  <w:rFonts w:ascii="Verdana" w:hAnsi="Verdana"/>
                  <w:sz w:val="20"/>
                  <w:szCs w:val="20"/>
                  <w:lang w:val="en-US"/>
                </w:rPr>
                <w:t>http://www.ussoymeal.org/ruminant_s.pdf</w:t>
              </w:r>
            </w:hyperlink>
            <w:r w:rsidRPr="001F66B0">
              <w:rPr>
                <w:rFonts w:ascii="Verdana" w:hAnsi="Verdana"/>
                <w:sz w:val="20"/>
                <w:szCs w:val="20"/>
                <w:lang w:val="en-US"/>
              </w:rPr>
              <w:t>.&gt; Accessed on: Oct. 28, 2002.</w:t>
            </w:r>
          </w:p>
          <w:p w14:paraId="6E970E6B"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Quotes on statistical software</w:t>
            </w:r>
          </w:p>
          <w:p w14:paraId="3411030D"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RBZ does not recommend bibliographic citation of software applied to statistical analysis. The use of programs must be informed in the text in the proper section, Material and Methods, including the specific procedure, the name of the software, its version and/or release year.</w:t>
            </w:r>
          </w:p>
          <w:p w14:paraId="0BAEDE05"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statistical procedures were performed using the MIXED procedure of SAS (Statistical Analysis System, version 9.2.)"</w:t>
            </w:r>
          </w:p>
          <w:p w14:paraId="4E88268E"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Structure of the article for short communication and technical note</w:t>
            </w:r>
          </w:p>
          <w:p w14:paraId="583BED07"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presentation of the title should be preceded by the indication of the type of manuscript whether it is a short communication or a technical note, which must be centered and bold.</w:t>
            </w:r>
          </w:p>
          <w:p w14:paraId="0E00FE69"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The structures of short communications and technical notes will follow guidelines set up for full-length papers, limited, however, to </w:t>
            </w:r>
            <w:r w:rsidRPr="001F66B0">
              <w:rPr>
                <w:rFonts w:ascii="Verdana" w:hAnsi="Verdana"/>
                <w:sz w:val="20"/>
                <w:szCs w:val="20"/>
                <w:lang w:val="en-US"/>
              </w:rPr>
              <w:t>14 pages as the maximum tolerated for the manuscript.</w:t>
            </w:r>
          </w:p>
          <w:p w14:paraId="572CC5F4"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Processing and publishing fees applied to communications and technical notes are the same for full-length papers.</w:t>
            </w:r>
          </w:p>
          <w:p w14:paraId="6BB30A3D" w14:textId="77777777" w:rsidR="001F66B0" w:rsidRPr="001F66B0" w:rsidRDefault="00791C0A">
            <w:pPr>
              <w:pStyle w:val="NormalWeb"/>
              <w:rPr>
                <w:rFonts w:ascii="Verdana" w:hAnsi="Verdana"/>
                <w:color w:val="000000" w:themeColor="text1"/>
                <w:sz w:val="20"/>
                <w:szCs w:val="20"/>
                <w:lang w:val="en-US"/>
              </w:rPr>
            </w:pPr>
            <w:hyperlink r:id="rId30" w:history="1">
              <w:r w:rsidR="001F66B0" w:rsidRPr="001F66B0">
                <w:rPr>
                  <w:rStyle w:val="Hyperlink"/>
                  <w:rFonts w:ascii="Verdana" w:hAnsi="Verdana"/>
                  <w:bCs/>
                  <w:color w:val="000000" w:themeColor="text1"/>
                  <w:sz w:val="20"/>
                  <w:szCs w:val="20"/>
                  <w:u w:val="none"/>
                  <w:lang w:val="en-US"/>
                </w:rPr>
                <w:t>Additional guidelines for style and units - Use of percentage</w:t>
              </w:r>
            </w:hyperlink>
          </w:p>
          <w:p w14:paraId="4E9CB5E1" w14:textId="77777777" w:rsidR="001F66B0" w:rsidRPr="006E0A47" w:rsidRDefault="00791C0A">
            <w:pPr>
              <w:pStyle w:val="NormalWeb"/>
              <w:rPr>
                <w:rFonts w:ascii="Verdana" w:hAnsi="Verdana"/>
                <w:bCs/>
                <w:color w:val="000000" w:themeColor="text1"/>
                <w:sz w:val="20"/>
                <w:szCs w:val="20"/>
                <w:lang w:val="en-US"/>
              </w:rPr>
            </w:pPr>
            <w:hyperlink r:id="rId31" w:history="1">
              <w:r w:rsidR="001F66B0" w:rsidRPr="001F66B0">
                <w:rPr>
                  <w:rStyle w:val="Hyperlink"/>
                  <w:rFonts w:ascii="Verdana" w:hAnsi="Verdana"/>
                  <w:bCs/>
                  <w:color w:val="000000" w:themeColor="text1"/>
                  <w:sz w:val="20"/>
                  <w:szCs w:val="20"/>
                  <w:u w:val="none"/>
                  <w:lang w:val="en-US"/>
                </w:rPr>
                <w:t>Additional guidelines for style and units - Representation of dispersion</w:t>
              </w:r>
            </w:hyperlink>
          </w:p>
          <w:p w14:paraId="6CFA4BFB" w14:textId="77777777" w:rsidR="001F66B0" w:rsidRPr="001F66B0" w:rsidRDefault="00791C0A">
            <w:pPr>
              <w:pStyle w:val="NormalWeb"/>
              <w:rPr>
                <w:rFonts w:ascii="Verdana" w:hAnsi="Verdana"/>
                <w:color w:val="000000" w:themeColor="text1"/>
                <w:sz w:val="20"/>
                <w:szCs w:val="20"/>
                <w:lang w:val="en-US"/>
              </w:rPr>
            </w:pPr>
            <w:hyperlink r:id="rId32" w:history="1">
              <w:r w:rsidR="001F66B0" w:rsidRPr="001F66B0">
                <w:rPr>
                  <w:rStyle w:val="Hyperlink"/>
                  <w:rFonts w:ascii="Verdana" w:hAnsi="Verdana"/>
                  <w:bCs/>
                  <w:color w:val="000000" w:themeColor="text1"/>
                  <w:sz w:val="20"/>
                  <w:szCs w:val="20"/>
                  <w:u w:val="none"/>
                  <w:lang w:val="en-US"/>
                </w:rPr>
                <w:t>Additional guidelines for style and units - Abbreviation</w:t>
              </w:r>
            </w:hyperlink>
          </w:p>
          <w:p w14:paraId="5941D4D1" w14:textId="77777777" w:rsidR="001F66B0" w:rsidRPr="001F66B0" w:rsidRDefault="001F66B0" w:rsidP="001F66B0">
            <w:pPr>
              <w:ind w:left="567" w:firstLine="0"/>
              <w:rPr>
                <w:rFonts w:ascii="Verdana" w:hAnsi="Verdana"/>
                <w:sz w:val="20"/>
                <w:szCs w:val="20"/>
                <w:lang w:val="en-US"/>
              </w:rPr>
            </w:pPr>
          </w:p>
        </w:tc>
        <w:tc>
          <w:tcPr>
            <w:tcW w:w="750" w:type="pct"/>
            <w:vAlign w:val="center"/>
            <w:hideMark/>
          </w:tcPr>
          <w:p w14:paraId="4D8E40D9" w14:textId="77777777" w:rsidR="001F66B0" w:rsidRPr="001F66B0" w:rsidRDefault="001F66B0">
            <w:pPr>
              <w:rPr>
                <w:rFonts w:ascii="Verdana" w:hAnsi="Verdana"/>
                <w:sz w:val="20"/>
                <w:szCs w:val="20"/>
                <w:lang w:val="en-US"/>
              </w:rPr>
            </w:pPr>
          </w:p>
        </w:tc>
      </w:tr>
    </w:tbl>
    <w:p w14:paraId="61AE10D5" w14:textId="77777777" w:rsidR="001F66B0" w:rsidRPr="001F66B0" w:rsidRDefault="001F66B0" w:rsidP="001F66B0">
      <w:pPr>
        <w:pStyle w:val="NormalWeb"/>
        <w:rPr>
          <w:rFonts w:ascii="Verdana" w:hAnsi="Verdana"/>
          <w:color w:val="000000"/>
          <w:sz w:val="20"/>
          <w:szCs w:val="20"/>
          <w:lang w:val="en-US"/>
        </w:rPr>
      </w:pPr>
      <w:r w:rsidRPr="001F66B0">
        <w:rPr>
          <w:rFonts w:ascii="Verdana" w:hAnsi="Verdana"/>
          <w:color w:val="000000"/>
          <w:sz w:val="20"/>
          <w:szCs w:val="20"/>
          <w:lang w:val="en-US"/>
        </w:rPr>
        <w:lastRenderedPageBreak/>
        <w:t> </w:t>
      </w:r>
    </w:p>
    <w:p w14:paraId="6DC8B8A8" w14:textId="77777777" w:rsidR="001F66B0" w:rsidRDefault="001F66B0" w:rsidP="001F66B0">
      <w:pPr>
        <w:pStyle w:val="subtitulo"/>
        <w:rPr>
          <w:rFonts w:ascii="Verdana" w:hAnsi="Verdana"/>
          <w:b/>
          <w:bCs/>
          <w:color w:val="800000"/>
          <w:sz w:val="20"/>
          <w:szCs w:val="20"/>
        </w:rPr>
      </w:pPr>
      <w:bookmarkStart w:id="3" w:name="03"/>
      <w:r>
        <w:rPr>
          <w:rFonts w:ascii="Verdana" w:hAnsi="Verdana"/>
          <w:b/>
          <w:bCs/>
          <w:color w:val="800000"/>
          <w:sz w:val="20"/>
          <w:szCs w:val="20"/>
        </w:rPr>
        <w:t>Guidelines to submit the manuscript</w:t>
      </w:r>
      <w:bookmarkEnd w:id="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3812"/>
      </w:tblGrid>
      <w:tr w:rsidR="001F66B0" w:rsidRPr="00651990" w14:paraId="3BCA70F7" w14:textId="77777777" w:rsidTr="001F66B0">
        <w:trPr>
          <w:tblCellSpacing w:w="15" w:type="dxa"/>
        </w:trPr>
        <w:tc>
          <w:tcPr>
            <w:tcW w:w="750" w:type="pct"/>
            <w:vAlign w:val="center"/>
            <w:hideMark/>
          </w:tcPr>
          <w:p w14:paraId="4860F9D8" w14:textId="77777777" w:rsidR="001F66B0" w:rsidRDefault="001F66B0">
            <w:pPr>
              <w:rPr>
                <w:rFonts w:ascii="Verdana" w:hAnsi="Verdana"/>
                <w:sz w:val="20"/>
                <w:szCs w:val="20"/>
              </w:rPr>
            </w:pPr>
          </w:p>
        </w:tc>
        <w:tc>
          <w:tcPr>
            <w:tcW w:w="3500" w:type="pct"/>
            <w:vAlign w:val="center"/>
            <w:hideMark/>
          </w:tcPr>
          <w:p w14:paraId="4B5DB433"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Manuscript Central™ online system</w:t>
            </w:r>
          </w:p>
          <w:p w14:paraId="64D6F579"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The journal editorial office of </w:t>
            </w:r>
            <w:proofErr w:type="spellStart"/>
            <w:r w:rsidRPr="001F66B0">
              <w:rPr>
                <w:rFonts w:ascii="Verdana" w:hAnsi="Verdana"/>
                <w:b/>
                <w:bCs/>
                <w:sz w:val="20"/>
                <w:szCs w:val="20"/>
                <w:lang w:val="en-US"/>
              </w:rPr>
              <w:t>Revista</w:t>
            </w:r>
            <w:proofErr w:type="spellEnd"/>
            <w:r w:rsidRPr="001F66B0">
              <w:rPr>
                <w:rFonts w:ascii="Verdana" w:hAnsi="Verdana"/>
                <w:b/>
                <w:bCs/>
                <w:sz w:val="20"/>
                <w:szCs w:val="20"/>
                <w:lang w:val="en-US"/>
              </w:rPr>
              <w:t xml:space="preserve"> </w:t>
            </w:r>
            <w:proofErr w:type="spellStart"/>
            <w:r w:rsidRPr="001F66B0">
              <w:rPr>
                <w:rFonts w:ascii="Verdana" w:hAnsi="Verdana"/>
                <w:b/>
                <w:bCs/>
                <w:sz w:val="20"/>
                <w:szCs w:val="20"/>
                <w:lang w:val="en-US"/>
              </w:rPr>
              <w:t>Brasileira</w:t>
            </w:r>
            <w:proofErr w:type="spellEnd"/>
            <w:r w:rsidRPr="001F66B0">
              <w:rPr>
                <w:rFonts w:ascii="Verdana" w:hAnsi="Verdana"/>
                <w:b/>
                <w:bCs/>
                <w:sz w:val="20"/>
                <w:szCs w:val="20"/>
                <w:lang w:val="en-US"/>
              </w:rPr>
              <w:t xml:space="preserve"> de </w:t>
            </w:r>
            <w:proofErr w:type="spellStart"/>
            <w:r w:rsidRPr="001F66B0">
              <w:rPr>
                <w:rFonts w:ascii="Verdana" w:hAnsi="Verdana"/>
                <w:b/>
                <w:bCs/>
                <w:sz w:val="20"/>
                <w:szCs w:val="20"/>
                <w:lang w:val="en-US"/>
              </w:rPr>
              <w:t>Zootecnia</w:t>
            </w:r>
            <w:proofErr w:type="spellEnd"/>
            <w:r w:rsidRPr="001F66B0">
              <w:rPr>
                <w:rFonts w:ascii="Verdana" w:hAnsi="Verdana"/>
                <w:sz w:val="20"/>
                <w:szCs w:val="20"/>
                <w:lang w:val="en-US"/>
              </w:rPr>
              <w:t xml:space="preserve"> is now using an online system, The Manuscript Central™, to manage the submission and peer review the manuscripts. Manuscript Central™ is a product of the </w:t>
            </w:r>
            <w:proofErr w:type="spellStart"/>
            <w:r w:rsidRPr="001F66B0">
              <w:rPr>
                <w:rFonts w:ascii="Verdana" w:hAnsi="Verdana"/>
                <w:sz w:val="20"/>
                <w:szCs w:val="20"/>
                <w:lang w:val="en-US"/>
              </w:rPr>
              <w:t>ScholarOne</w:t>
            </w:r>
            <w:proofErr w:type="spellEnd"/>
            <w:r w:rsidRPr="001F66B0">
              <w:rPr>
                <w:rFonts w:ascii="Verdana" w:hAnsi="Verdana"/>
                <w:sz w:val="20"/>
                <w:szCs w:val="20"/>
                <w:lang w:val="en-US"/>
              </w:rPr>
              <w:t>® platform of Thomson Reuters (</w:t>
            </w:r>
            <w:hyperlink r:id="rId33" w:history="1">
              <w:r w:rsidRPr="00217B8B">
                <w:rPr>
                  <w:rStyle w:val="Hyperlink"/>
                  <w:rFonts w:ascii="Verdana" w:hAnsi="Verdana"/>
                  <w:sz w:val="20"/>
                  <w:szCs w:val="20"/>
                  <w:lang w:val="en-US"/>
                </w:rPr>
                <w:t>http://scholarone.com/</w:t>
              </w:r>
            </w:hyperlink>
            <w:r w:rsidRPr="001F66B0">
              <w:rPr>
                <w:rFonts w:ascii="Verdana" w:hAnsi="Verdana"/>
                <w:sz w:val="20"/>
                <w:szCs w:val="20"/>
                <w:lang w:val="en-US"/>
              </w:rPr>
              <w:t>).</w:t>
            </w:r>
          </w:p>
          <w:p w14:paraId="259400D8"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Manuscripts are submitted online by accessing either the Journal page (</w:t>
            </w:r>
            <w:hyperlink r:id="rId34" w:tgtFrame="_blank" w:history="1">
              <w:r w:rsidRPr="001F66B0">
                <w:rPr>
                  <w:rStyle w:val="Hyperlink"/>
                  <w:rFonts w:ascii="Verdana" w:hAnsi="Verdana"/>
                  <w:sz w:val="20"/>
                  <w:szCs w:val="20"/>
                  <w:lang w:val="en-US"/>
                </w:rPr>
                <w:t>http://www.revista.sbz.org.br</w:t>
              </w:r>
            </w:hyperlink>
            <w:r w:rsidRPr="001F66B0">
              <w:rPr>
                <w:rFonts w:ascii="Verdana" w:hAnsi="Verdana"/>
                <w:sz w:val="20"/>
                <w:szCs w:val="20"/>
                <w:lang w:val="en-US"/>
              </w:rPr>
              <w:t xml:space="preserve">) or by using the portal of the Scientific Electronic Library, </w:t>
            </w:r>
            <w:proofErr w:type="spellStart"/>
            <w:r w:rsidRPr="001F66B0">
              <w:rPr>
                <w:rFonts w:ascii="Verdana" w:hAnsi="Verdana"/>
                <w:sz w:val="20"/>
                <w:szCs w:val="20"/>
                <w:lang w:val="en-US"/>
              </w:rPr>
              <w:t>SciELO</w:t>
            </w:r>
            <w:proofErr w:type="spellEnd"/>
            <w:r w:rsidRPr="001F66B0">
              <w:rPr>
                <w:rFonts w:ascii="Verdana" w:hAnsi="Verdana"/>
                <w:sz w:val="20"/>
                <w:szCs w:val="20"/>
                <w:lang w:val="en-US"/>
              </w:rPr>
              <w:t xml:space="preserve"> at </w:t>
            </w:r>
            <w:hyperlink r:id="rId35" w:tgtFrame="_blank" w:history="1">
              <w:r w:rsidRPr="001F66B0">
                <w:rPr>
                  <w:rStyle w:val="Hyperlink"/>
                  <w:rFonts w:ascii="Verdana" w:hAnsi="Verdana"/>
                  <w:sz w:val="20"/>
                  <w:szCs w:val="20"/>
                  <w:lang w:val="en-US"/>
                </w:rPr>
                <w:t>http://www.scielo.br/rbz</w:t>
              </w:r>
            </w:hyperlink>
            <w:r w:rsidRPr="001F66B0">
              <w:rPr>
                <w:rFonts w:ascii="Verdana" w:hAnsi="Verdana"/>
                <w:sz w:val="20"/>
                <w:szCs w:val="20"/>
                <w:lang w:val="en-US"/>
              </w:rPr>
              <w:t>. By doing so, author will find a logo of Manuscript Central™, </w:t>
            </w:r>
            <w:hyperlink r:id="rId36" w:tgtFrame="_blank" w:history="1">
              <w:r w:rsidRPr="001F66B0">
                <w:rPr>
                  <w:rStyle w:val="Hyperlink"/>
                  <w:rFonts w:ascii="Verdana" w:hAnsi="Verdana"/>
                  <w:sz w:val="20"/>
                  <w:szCs w:val="20"/>
                  <w:lang w:val="en-US"/>
                </w:rPr>
                <w:t>http://mc04.manuscriptcentral.com/rbz-scielo</w:t>
              </w:r>
            </w:hyperlink>
            <w:r w:rsidRPr="001F66B0">
              <w:rPr>
                <w:rFonts w:ascii="Verdana" w:hAnsi="Verdana"/>
                <w:sz w:val="20"/>
                <w:szCs w:val="20"/>
                <w:lang w:val="en-US"/>
              </w:rPr>
              <w:t>.</w:t>
            </w:r>
          </w:p>
          <w:p w14:paraId="39F128CC"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User can access the author quick start guide by clicking the link in the top right corner of the page named Get Help Now.</w:t>
            </w:r>
          </w:p>
          <w:p w14:paraId="73B6FB24"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lastRenderedPageBreak/>
              <w:t>Those who are not registered must proceed by Creating an Account. RBZ allows their users to create their own accounts. You will see a Create Account link in the top right corner of the page. Follow the step-by-step instructions for creating your account. To keep your account information current, use the Edit Account link in the upper right corner (Create Account changes to Edit Account after your account is created). You can also change your User ID and password here.</w:t>
            </w:r>
          </w:p>
          <w:p w14:paraId="4DCD7689"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Please retain your new password information. Manuscript Central will not send your password via email. After completing the registration process, the user will be notified by e-mail and immediately will have the access to the author center and then submit a manuscript, if is the case.</w:t>
            </w:r>
          </w:p>
          <w:p w14:paraId="5E493352"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Authorship</w:t>
            </w:r>
            <w:r w:rsidRPr="001F66B0">
              <w:rPr>
                <w:rFonts w:ascii="Verdana" w:hAnsi="Verdana"/>
                <w:sz w:val="20"/>
                <w:szCs w:val="20"/>
                <w:lang w:val="en-US"/>
              </w:rPr>
              <w:br/>
            </w:r>
            <w:r w:rsidRPr="001F66B0">
              <w:rPr>
                <w:rFonts w:ascii="Verdana" w:hAnsi="Verdana"/>
                <w:b/>
                <w:bCs/>
                <w:sz w:val="20"/>
                <w:szCs w:val="20"/>
                <w:lang w:val="en-US"/>
              </w:rPr>
              <w:t> </w:t>
            </w:r>
            <w:r w:rsidRPr="001F66B0">
              <w:rPr>
                <w:rFonts w:ascii="Verdana" w:hAnsi="Verdana"/>
                <w:sz w:val="20"/>
                <w:szCs w:val="20"/>
                <w:lang w:val="en-US"/>
              </w:rPr>
              <w:br/>
              <w:t xml:space="preserve">The name and institutions of authors will be asked to be filled in the step 3 of the submission process, named Authors &amp; Institutions; </w:t>
            </w:r>
            <w:proofErr w:type="gramStart"/>
            <w:r w:rsidRPr="001F66B0">
              <w:rPr>
                <w:rFonts w:ascii="Verdana" w:hAnsi="Verdana"/>
                <w:sz w:val="20"/>
                <w:szCs w:val="20"/>
                <w:lang w:val="en-US"/>
              </w:rPr>
              <w:t>therefore</w:t>
            </w:r>
            <w:proofErr w:type="gramEnd"/>
            <w:r w:rsidRPr="001F66B0">
              <w:rPr>
                <w:rFonts w:ascii="Verdana" w:hAnsi="Verdana"/>
                <w:sz w:val="20"/>
                <w:szCs w:val="20"/>
                <w:lang w:val="en-US"/>
              </w:rPr>
              <w:t xml:space="preserve"> it should not be presented in the body of the manuscript. The corresponding author should provide co-authors' information. Manuscript Central™ will help the corresponding author to check whether an author already exists in the journal's database, just by entering the author's e-mail address and clicking "Find." If the author is found, their information will be automatically filled out.</w:t>
            </w:r>
          </w:p>
          <w:p w14:paraId="3942AA8E"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xml:space="preserve">All information in respect to the manuscript title and ID, the authors’ full names and institutional affiliations must be sent in a separate file, named “Title page”. The institutional affiliations must be presented in descending order (example: </w:t>
            </w:r>
            <w:proofErr w:type="spellStart"/>
            <w:r w:rsidRPr="001F66B0">
              <w:rPr>
                <w:rFonts w:ascii="Verdana" w:hAnsi="Verdana"/>
                <w:sz w:val="20"/>
                <w:szCs w:val="20"/>
                <w:lang w:val="en-US"/>
              </w:rPr>
              <w:t>Universiy</w:t>
            </w:r>
            <w:proofErr w:type="spellEnd"/>
            <w:r w:rsidRPr="001F66B0">
              <w:rPr>
                <w:rFonts w:ascii="Verdana" w:hAnsi="Verdana"/>
                <w:sz w:val="20"/>
                <w:szCs w:val="20"/>
                <w:lang w:val="en-US"/>
              </w:rPr>
              <w:t>, Department, city, country). Please upload this file in the step 6 (File Upload) as Title page.</w:t>
            </w:r>
          </w:p>
          <w:p w14:paraId="4D95D44A" w14:textId="77777777" w:rsidR="001F66B0" w:rsidRPr="001F66B0" w:rsidRDefault="001F66B0">
            <w:pPr>
              <w:pStyle w:val="NormalWeb"/>
              <w:rPr>
                <w:rFonts w:ascii="Verdana" w:hAnsi="Verdana"/>
                <w:sz w:val="20"/>
                <w:szCs w:val="20"/>
                <w:lang w:val="en-US"/>
              </w:rPr>
            </w:pPr>
            <w:r w:rsidRPr="001F66B0">
              <w:rPr>
                <w:rFonts w:ascii="Verdana" w:hAnsi="Verdana"/>
                <w:b/>
                <w:bCs/>
                <w:sz w:val="20"/>
                <w:szCs w:val="20"/>
                <w:lang w:val="en-US"/>
              </w:rPr>
              <w:t>The cover letter</w:t>
            </w:r>
          </w:p>
          <w:p w14:paraId="07FDF866"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It is expected that the corresponding author writes a letter that explains the reasons why the editor would want to publish your manuscript.</w:t>
            </w:r>
          </w:p>
          <w:p w14:paraId="352F088B"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See an example of what should go in this letter:</w:t>
            </w:r>
          </w:p>
          <w:p w14:paraId="68678BC5"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 Inform the title of the manuscript and the last name of the author;</w:t>
            </w:r>
            <w:r w:rsidRPr="001F66B0">
              <w:rPr>
                <w:rFonts w:ascii="Verdana" w:hAnsi="Verdana"/>
                <w:sz w:val="20"/>
                <w:szCs w:val="20"/>
                <w:lang w:val="en-US"/>
              </w:rPr>
              <w:br/>
              <w:t>• Primarily it is important to emblazon the relevance of the subject studied in a concise manner. </w:t>
            </w:r>
            <w:r w:rsidRPr="001F66B0">
              <w:rPr>
                <w:rFonts w:ascii="Verdana" w:hAnsi="Verdana"/>
                <w:sz w:val="20"/>
                <w:szCs w:val="20"/>
                <w:lang w:val="en-US"/>
              </w:rPr>
              <w:br/>
              <w:t>• If there is any novelty on your work, please report this to the editor. It is also important to stress the originality of the research, if it is the case. </w:t>
            </w:r>
            <w:r w:rsidRPr="001F66B0">
              <w:rPr>
                <w:rFonts w:ascii="Verdana" w:hAnsi="Verdana"/>
                <w:sz w:val="20"/>
                <w:szCs w:val="20"/>
                <w:lang w:val="en-US"/>
              </w:rPr>
              <w:br/>
              <w:t>• What is the main finding of the study? </w:t>
            </w:r>
            <w:r w:rsidRPr="001F66B0">
              <w:rPr>
                <w:rFonts w:ascii="Verdana" w:hAnsi="Verdana"/>
                <w:sz w:val="20"/>
                <w:szCs w:val="20"/>
                <w:lang w:val="en-US"/>
              </w:rPr>
              <w:br/>
              <w:t>• Additional results but less relevant shall be mentioned then. </w:t>
            </w:r>
            <w:r w:rsidRPr="001F66B0">
              <w:rPr>
                <w:rFonts w:ascii="Verdana" w:hAnsi="Verdana"/>
                <w:sz w:val="20"/>
                <w:szCs w:val="20"/>
                <w:lang w:val="en-US"/>
              </w:rPr>
              <w:br/>
              <w:t>• What is the implication of the findings of the study? </w:t>
            </w:r>
            <w:r w:rsidRPr="001F66B0">
              <w:rPr>
                <w:rFonts w:ascii="Verdana" w:hAnsi="Verdana"/>
                <w:sz w:val="20"/>
                <w:szCs w:val="20"/>
                <w:lang w:val="en-US"/>
              </w:rPr>
              <w:br/>
              <w:t>• Inform the editor if there is any patent related to your study. </w:t>
            </w:r>
            <w:r w:rsidRPr="001F66B0">
              <w:rPr>
                <w:rFonts w:ascii="Verdana" w:hAnsi="Verdana"/>
                <w:sz w:val="20"/>
                <w:szCs w:val="20"/>
                <w:lang w:val="en-US"/>
              </w:rPr>
              <w:br/>
              <w:t>• If any part of this study has already been published, tell the editor that this is the case of preliminary result, or only partial. Also inform the location, the event and the date of such publication. Otherwise, state that this is an original study that has not been published either in part or as a whole.</w:t>
            </w:r>
          </w:p>
          <w:p w14:paraId="6769E526"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In the step 5 (Details &amp; Comments) the corresponding author will be asked to upload a file containing the Cover letter.</w:t>
            </w:r>
          </w:p>
          <w:p w14:paraId="6488C1D0"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In the step 6 (File Upload) of the submission process the corresponding author will upload files.</w:t>
            </w:r>
          </w:p>
          <w:p w14:paraId="6D802EB0"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t>Files that ought to be sent besides the Main body: Figures, Tables, Title page, and Acknowledgments should be sent as separated file and not as part of the body of the manuscript.</w:t>
            </w:r>
          </w:p>
          <w:p w14:paraId="698C05E1" w14:textId="77777777" w:rsidR="001F66B0" w:rsidRPr="001F66B0" w:rsidRDefault="001F66B0">
            <w:pPr>
              <w:pStyle w:val="NormalWeb"/>
              <w:rPr>
                <w:rFonts w:ascii="Verdana" w:hAnsi="Verdana"/>
                <w:sz w:val="20"/>
                <w:szCs w:val="20"/>
                <w:lang w:val="en-US"/>
              </w:rPr>
            </w:pPr>
            <w:r w:rsidRPr="001F66B0">
              <w:rPr>
                <w:rFonts w:ascii="Verdana" w:hAnsi="Verdana"/>
                <w:sz w:val="20"/>
                <w:szCs w:val="20"/>
                <w:lang w:val="en-US"/>
              </w:rPr>
              <w:lastRenderedPageBreak/>
              <w:t>The corresponding author will sign the Assurance of Contents and Copyright on behalf of all authors and email the document. Manuscript will not be considered for peer reviewing without this form. The deadline will be set allowing a period of 15 days for delivery of forms after which the editorial office act by withdrawing.</w:t>
            </w:r>
          </w:p>
        </w:tc>
      </w:tr>
    </w:tbl>
    <w:p w14:paraId="605C809B" w14:textId="77777777" w:rsidR="00CF6B73" w:rsidRPr="001F66B0" w:rsidRDefault="00CF6B73" w:rsidP="00CF6B73">
      <w:pPr>
        <w:spacing w:after="160" w:line="259" w:lineRule="auto"/>
        <w:ind w:left="0" w:firstLine="0"/>
        <w:jc w:val="left"/>
        <w:rPr>
          <w:lang w:val="en-US"/>
        </w:rPr>
      </w:pPr>
    </w:p>
    <w:sectPr w:rsidR="00CF6B73" w:rsidRPr="001F66B0" w:rsidSect="00CE3BA8">
      <w:headerReference w:type="default" r:id="rId37"/>
      <w:footerReference w:type="default" r:id="rId38"/>
      <w:pgSz w:w="11906" w:h="16841"/>
      <w:pgMar w:top="1418" w:right="1418" w:bottom="1418" w:left="1985" w:header="720" w:footer="726"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DA228" w14:textId="77777777" w:rsidR="00791C0A" w:rsidRDefault="00791C0A">
      <w:pPr>
        <w:spacing w:after="0" w:line="240" w:lineRule="auto"/>
      </w:pPr>
      <w:r>
        <w:separator/>
      </w:r>
    </w:p>
  </w:endnote>
  <w:endnote w:type="continuationSeparator" w:id="0">
    <w:p w14:paraId="4E322A29" w14:textId="77777777" w:rsidR="00791C0A" w:rsidRDefault="0079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33910" w14:textId="77777777" w:rsidR="00E22534" w:rsidRDefault="00E22534">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32A7D" w14:textId="77777777" w:rsidR="00E22534" w:rsidRDefault="00E22534">
    <w:pPr>
      <w:pStyle w:val="Rodap"/>
      <w:jc w:val="center"/>
    </w:pPr>
  </w:p>
  <w:p w14:paraId="1BA203E9" w14:textId="77777777" w:rsidR="00E22534" w:rsidRDefault="00E22534">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234D5" w14:textId="77777777" w:rsidR="00E22534" w:rsidRDefault="00E22534">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6EC22" w14:textId="77777777" w:rsidR="00E22534" w:rsidRDefault="00E22534">
    <w:pPr>
      <w:pStyle w:val="Rodap"/>
      <w:jc w:val="center"/>
    </w:pPr>
  </w:p>
  <w:p w14:paraId="750D8FD7" w14:textId="77777777" w:rsidR="00E22534" w:rsidRDefault="00E22534">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12D7B" w14:textId="77777777" w:rsidR="00E22534" w:rsidRDefault="00E22534">
    <w:pPr>
      <w:pStyle w:val="Rodap"/>
      <w:jc w:val="center"/>
    </w:pPr>
  </w:p>
  <w:p w14:paraId="160A825B" w14:textId="77777777" w:rsidR="00E22534" w:rsidRDefault="00E22534">
    <w:pPr>
      <w:spacing w:after="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368D2" w14:textId="77777777" w:rsidR="00791C0A" w:rsidRDefault="00791C0A">
      <w:pPr>
        <w:spacing w:after="0" w:line="240" w:lineRule="auto"/>
      </w:pPr>
      <w:r>
        <w:separator/>
      </w:r>
    </w:p>
  </w:footnote>
  <w:footnote w:type="continuationSeparator" w:id="0">
    <w:p w14:paraId="0A92466C" w14:textId="77777777" w:rsidR="00791C0A" w:rsidRDefault="00791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E2FCD" w14:textId="77777777" w:rsidR="00E22534" w:rsidRDefault="00E22534">
    <w:pPr>
      <w:pStyle w:val="Cabealho"/>
      <w:jc w:val="right"/>
    </w:pPr>
  </w:p>
  <w:p w14:paraId="650C8B03" w14:textId="77777777" w:rsidR="00E22534" w:rsidRDefault="00E2253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041974"/>
      <w:docPartObj>
        <w:docPartGallery w:val="Page Numbers (Top of Page)"/>
        <w:docPartUnique/>
      </w:docPartObj>
    </w:sdtPr>
    <w:sdtEndPr/>
    <w:sdtContent>
      <w:p w14:paraId="46D18212" w14:textId="77777777" w:rsidR="00E22534" w:rsidRDefault="00E22534">
        <w:pPr>
          <w:pStyle w:val="Cabealho"/>
          <w:jc w:val="right"/>
        </w:pPr>
        <w:r>
          <w:fldChar w:fldCharType="begin"/>
        </w:r>
        <w:r>
          <w:instrText>PAGE   \* MERGEFORMAT</w:instrText>
        </w:r>
        <w:r>
          <w:fldChar w:fldCharType="separate"/>
        </w:r>
        <w:r w:rsidR="005D3EB7">
          <w:rPr>
            <w:noProof/>
          </w:rPr>
          <w:t>ix</w:t>
        </w:r>
        <w:r>
          <w:fldChar w:fldCharType="end"/>
        </w:r>
      </w:p>
    </w:sdtContent>
  </w:sdt>
  <w:p w14:paraId="6E77D6DC" w14:textId="77777777" w:rsidR="00E22534" w:rsidRDefault="00E2253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934715"/>
      <w:docPartObj>
        <w:docPartGallery w:val="Page Numbers (Top of Page)"/>
        <w:docPartUnique/>
      </w:docPartObj>
    </w:sdtPr>
    <w:sdtEndPr/>
    <w:sdtContent>
      <w:p w14:paraId="4D55F8B4" w14:textId="77777777" w:rsidR="00E22534" w:rsidRDefault="00E22534">
        <w:pPr>
          <w:pStyle w:val="Cabealho"/>
          <w:jc w:val="right"/>
        </w:pPr>
        <w:r>
          <w:fldChar w:fldCharType="begin"/>
        </w:r>
        <w:r>
          <w:instrText>PAGE   \* MERGEFORMAT</w:instrText>
        </w:r>
        <w:r>
          <w:fldChar w:fldCharType="separate"/>
        </w:r>
        <w:r w:rsidR="005D3EB7">
          <w:rPr>
            <w:noProof/>
          </w:rPr>
          <w:t>1</w:t>
        </w:r>
        <w:r>
          <w:fldChar w:fldCharType="end"/>
        </w:r>
      </w:p>
    </w:sdtContent>
  </w:sdt>
  <w:p w14:paraId="7632E84E" w14:textId="77777777" w:rsidR="00E22534" w:rsidRDefault="00E22534">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353204"/>
      <w:docPartObj>
        <w:docPartGallery w:val="Page Numbers (Top of Page)"/>
        <w:docPartUnique/>
      </w:docPartObj>
    </w:sdtPr>
    <w:sdtEndPr/>
    <w:sdtContent>
      <w:p w14:paraId="16C4AB8A" w14:textId="77777777" w:rsidR="00E22534" w:rsidRDefault="00E22534">
        <w:pPr>
          <w:pStyle w:val="Cabealho"/>
          <w:jc w:val="right"/>
        </w:pPr>
        <w:r>
          <w:fldChar w:fldCharType="begin"/>
        </w:r>
        <w:r>
          <w:instrText>PAGE   \* MERGEFORMAT</w:instrText>
        </w:r>
        <w:r>
          <w:fldChar w:fldCharType="separate"/>
        </w:r>
        <w:r w:rsidR="005D3EB7">
          <w:rPr>
            <w:noProof/>
          </w:rPr>
          <w:t>16</w:t>
        </w:r>
        <w:r>
          <w:fldChar w:fldCharType="end"/>
        </w:r>
      </w:p>
    </w:sdtContent>
  </w:sdt>
  <w:p w14:paraId="11F593B8" w14:textId="77777777" w:rsidR="00E22534" w:rsidRDefault="00E2253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D9"/>
    <w:rsid w:val="00004D58"/>
    <w:rsid w:val="00007A0B"/>
    <w:rsid w:val="000137E0"/>
    <w:rsid w:val="00023B0F"/>
    <w:rsid w:val="000264A2"/>
    <w:rsid w:val="00036E1A"/>
    <w:rsid w:val="000431BB"/>
    <w:rsid w:val="000B28A0"/>
    <w:rsid w:val="000C0552"/>
    <w:rsid w:val="000F5FEB"/>
    <w:rsid w:val="00113FDC"/>
    <w:rsid w:val="00117079"/>
    <w:rsid w:val="00122C8D"/>
    <w:rsid w:val="00155E81"/>
    <w:rsid w:val="00161AB6"/>
    <w:rsid w:val="00193685"/>
    <w:rsid w:val="00195653"/>
    <w:rsid w:val="001A63AD"/>
    <w:rsid w:val="001B02CC"/>
    <w:rsid w:val="001B73F7"/>
    <w:rsid w:val="001F1EE4"/>
    <w:rsid w:val="001F3879"/>
    <w:rsid w:val="001F66B0"/>
    <w:rsid w:val="00213347"/>
    <w:rsid w:val="002166E2"/>
    <w:rsid w:val="002250F8"/>
    <w:rsid w:val="002349D4"/>
    <w:rsid w:val="00246859"/>
    <w:rsid w:val="0027279C"/>
    <w:rsid w:val="002767EF"/>
    <w:rsid w:val="00281B4C"/>
    <w:rsid w:val="002A07CD"/>
    <w:rsid w:val="002A2BF2"/>
    <w:rsid w:val="002A6A02"/>
    <w:rsid w:val="002B25F9"/>
    <w:rsid w:val="002B34D1"/>
    <w:rsid w:val="002C4D5F"/>
    <w:rsid w:val="002C56BE"/>
    <w:rsid w:val="002D2DE8"/>
    <w:rsid w:val="002D4CC3"/>
    <w:rsid w:val="002D607E"/>
    <w:rsid w:val="00315052"/>
    <w:rsid w:val="00337F6B"/>
    <w:rsid w:val="00345EA3"/>
    <w:rsid w:val="00363109"/>
    <w:rsid w:val="00371090"/>
    <w:rsid w:val="00371EA2"/>
    <w:rsid w:val="00396AE8"/>
    <w:rsid w:val="003A5DCE"/>
    <w:rsid w:val="003A7B15"/>
    <w:rsid w:val="003C0C90"/>
    <w:rsid w:val="003C2D57"/>
    <w:rsid w:val="003C3FD3"/>
    <w:rsid w:val="003C6ED4"/>
    <w:rsid w:val="003C7C9A"/>
    <w:rsid w:val="003D265C"/>
    <w:rsid w:val="003E0AB1"/>
    <w:rsid w:val="004025B0"/>
    <w:rsid w:val="00451A80"/>
    <w:rsid w:val="00454B0E"/>
    <w:rsid w:val="004747D9"/>
    <w:rsid w:val="004825FC"/>
    <w:rsid w:val="00485486"/>
    <w:rsid w:val="00490013"/>
    <w:rsid w:val="004901AA"/>
    <w:rsid w:val="004A6696"/>
    <w:rsid w:val="004C6B8A"/>
    <w:rsid w:val="004E5D80"/>
    <w:rsid w:val="004F135F"/>
    <w:rsid w:val="004F1E9A"/>
    <w:rsid w:val="00505371"/>
    <w:rsid w:val="00520124"/>
    <w:rsid w:val="00527FB7"/>
    <w:rsid w:val="00532C5A"/>
    <w:rsid w:val="00534003"/>
    <w:rsid w:val="005622F0"/>
    <w:rsid w:val="0058067E"/>
    <w:rsid w:val="00586F06"/>
    <w:rsid w:val="00587D7F"/>
    <w:rsid w:val="00595A8F"/>
    <w:rsid w:val="005B5E51"/>
    <w:rsid w:val="005B7D1F"/>
    <w:rsid w:val="005C3D91"/>
    <w:rsid w:val="005C5DDC"/>
    <w:rsid w:val="005D384A"/>
    <w:rsid w:val="005D3EB7"/>
    <w:rsid w:val="005D5D1D"/>
    <w:rsid w:val="005D5FBB"/>
    <w:rsid w:val="005E7195"/>
    <w:rsid w:val="005F0F45"/>
    <w:rsid w:val="0060225C"/>
    <w:rsid w:val="00605294"/>
    <w:rsid w:val="00605D5A"/>
    <w:rsid w:val="00621DB8"/>
    <w:rsid w:val="00625A2E"/>
    <w:rsid w:val="006373CA"/>
    <w:rsid w:val="00642855"/>
    <w:rsid w:val="006430E3"/>
    <w:rsid w:val="00651990"/>
    <w:rsid w:val="00652343"/>
    <w:rsid w:val="0065625F"/>
    <w:rsid w:val="0066753A"/>
    <w:rsid w:val="006773AB"/>
    <w:rsid w:val="006945C1"/>
    <w:rsid w:val="006A15C9"/>
    <w:rsid w:val="006A1DBD"/>
    <w:rsid w:val="006B14C7"/>
    <w:rsid w:val="006D1145"/>
    <w:rsid w:val="006D6937"/>
    <w:rsid w:val="006D6A8B"/>
    <w:rsid w:val="006E0A47"/>
    <w:rsid w:val="006E5CD0"/>
    <w:rsid w:val="006E7C40"/>
    <w:rsid w:val="00713DCB"/>
    <w:rsid w:val="00726B43"/>
    <w:rsid w:val="00731FAC"/>
    <w:rsid w:val="00735764"/>
    <w:rsid w:val="007438D6"/>
    <w:rsid w:val="007638E9"/>
    <w:rsid w:val="0077412C"/>
    <w:rsid w:val="00775060"/>
    <w:rsid w:val="00791C0A"/>
    <w:rsid w:val="007B40D3"/>
    <w:rsid w:val="007C58A7"/>
    <w:rsid w:val="007E49B9"/>
    <w:rsid w:val="007E6365"/>
    <w:rsid w:val="007E796B"/>
    <w:rsid w:val="007E7C5B"/>
    <w:rsid w:val="007F50B8"/>
    <w:rsid w:val="007F6660"/>
    <w:rsid w:val="0080087F"/>
    <w:rsid w:val="00804FFF"/>
    <w:rsid w:val="00817C2D"/>
    <w:rsid w:val="00822D1A"/>
    <w:rsid w:val="00831C3E"/>
    <w:rsid w:val="008428AB"/>
    <w:rsid w:val="00847D81"/>
    <w:rsid w:val="00852337"/>
    <w:rsid w:val="00853A19"/>
    <w:rsid w:val="0088683D"/>
    <w:rsid w:val="008B1529"/>
    <w:rsid w:val="008B1621"/>
    <w:rsid w:val="008D0A23"/>
    <w:rsid w:val="008D7592"/>
    <w:rsid w:val="008F4394"/>
    <w:rsid w:val="00900504"/>
    <w:rsid w:val="009060E2"/>
    <w:rsid w:val="009065EF"/>
    <w:rsid w:val="00914858"/>
    <w:rsid w:val="00926531"/>
    <w:rsid w:val="00927A3E"/>
    <w:rsid w:val="00950CD7"/>
    <w:rsid w:val="00950F24"/>
    <w:rsid w:val="009814EE"/>
    <w:rsid w:val="00993BBA"/>
    <w:rsid w:val="0099591F"/>
    <w:rsid w:val="0099717E"/>
    <w:rsid w:val="009B3550"/>
    <w:rsid w:val="009D2634"/>
    <w:rsid w:val="009F53BC"/>
    <w:rsid w:val="00A004F7"/>
    <w:rsid w:val="00A10EBB"/>
    <w:rsid w:val="00A16706"/>
    <w:rsid w:val="00A27928"/>
    <w:rsid w:val="00A573BF"/>
    <w:rsid w:val="00A65B1F"/>
    <w:rsid w:val="00A87A5F"/>
    <w:rsid w:val="00A95810"/>
    <w:rsid w:val="00B02B9F"/>
    <w:rsid w:val="00B12051"/>
    <w:rsid w:val="00B13125"/>
    <w:rsid w:val="00B216BA"/>
    <w:rsid w:val="00B21A5D"/>
    <w:rsid w:val="00B24846"/>
    <w:rsid w:val="00B306E6"/>
    <w:rsid w:val="00B405AD"/>
    <w:rsid w:val="00B4688B"/>
    <w:rsid w:val="00B70432"/>
    <w:rsid w:val="00B75249"/>
    <w:rsid w:val="00B76478"/>
    <w:rsid w:val="00B9469F"/>
    <w:rsid w:val="00B946B4"/>
    <w:rsid w:val="00B95AA1"/>
    <w:rsid w:val="00BA2760"/>
    <w:rsid w:val="00BC285E"/>
    <w:rsid w:val="00BD25C2"/>
    <w:rsid w:val="00C01578"/>
    <w:rsid w:val="00C02783"/>
    <w:rsid w:val="00C03D95"/>
    <w:rsid w:val="00C1388B"/>
    <w:rsid w:val="00C5628D"/>
    <w:rsid w:val="00C65E65"/>
    <w:rsid w:val="00C669C7"/>
    <w:rsid w:val="00C80FBA"/>
    <w:rsid w:val="00C83D24"/>
    <w:rsid w:val="00C90975"/>
    <w:rsid w:val="00CC2DD2"/>
    <w:rsid w:val="00CC68DD"/>
    <w:rsid w:val="00CC7EF4"/>
    <w:rsid w:val="00CE3884"/>
    <w:rsid w:val="00CE3BA8"/>
    <w:rsid w:val="00CE55AB"/>
    <w:rsid w:val="00CF3370"/>
    <w:rsid w:val="00CF6B73"/>
    <w:rsid w:val="00D0594B"/>
    <w:rsid w:val="00D07231"/>
    <w:rsid w:val="00D130F3"/>
    <w:rsid w:val="00D1445D"/>
    <w:rsid w:val="00D1452B"/>
    <w:rsid w:val="00D206B7"/>
    <w:rsid w:val="00D25F74"/>
    <w:rsid w:val="00D326E9"/>
    <w:rsid w:val="00D356D7"/>
    <w:rsid w:val="00D446CB"/>
    <w:rsid w:val="00D46A39"/>
    <w:rsid w:val="00D60ECE"/>
    <w:rsid w:val="00D65974"/>
    <w:rsid w:val="00D66FCA"/>
    <w:rsid w:val="00D8014C"/>
    <w:rsid w:val="00D83A87"/>
    <w:rsid w:val="00D876FD"/>
    <w:rsid w:val="00DA706F"/>
    <w:rsid w:val="00DD016E"/>
    <w:rsid w:val="00DF189B"/>
    <w:rsid w:val="00E22534"/>
    <w:rsid w:val="00E25308"/>
    <w:rsid w:val="00E51038"/>
    <w:rsid w:val="00E658CD"/>
    <w:rsid w:val="00E93081"/>
    <w:rsid w:val="00EA187D"/>
    <w:rsid w:val="00EC06F9"/>
    <w:rsid w:val="00EF1360"/>
    <w:rsid w:val="00EF54CC"/>
    <w:rsid w:val="00F0354C"/>
    <w:rsid w:val="00F15ED5"/>
    <w:rsid w:val="00F316F5"/>
    <w:rsid w:val="00F3243E"/>
    <w:rsid w:val="00F355D9"/>
    <w:rsid w:val="00F37639"/>
    <w:rsid w:val="00F808A1"/>
    <w:rsid w:val="00F815DD"/>
    <w:rsid w:val="00F912BB"/>
    <w:rsid w:val="00FA778D"/>
    <w:rsid w:val="00FC2C3F"/>
    <w:rsid w:val="00FD01B9"/>
    <w:rsid w:val="00FD0395"/>
    <w:rsid w:val="00FD7C47"/>
    <w:rsid w:val="00FE06CF"/>
    <w:rsid w:val="00FE1D39"/>
    <w:rsid w:val="00FE4F37"/>
    <w:rsid w:val="00FE54A5"/>
    <w:rsid w:val="00FF56E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11D99"/>
  <w15:docId w15:val="{CFC0261D-55D5-41EA-A9C6-C1A2005C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F5"/>
    <w:pPr>
      <w:spacing w:after="4" w:line="252" w:lineRule="auto"/>
      <w:ind w:left="577"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rsid w:val="00F316F5"/>
    <w:pPr>
      <w:keepNext/>
      <w:keepLines/>
      <w:spacing w:after="3"/>
      <w:ind w:left="577" w:hanging="10"/>
      <w:jc w:val="center"/>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rsid w:val="00F316F5"/>
    <w:pPr>
      <w:keepNext/>
      <w:keepLines/>
      <w:spacing w:after="117"/>
      <w:ind w:left="10" w:hanging="10"/>
      <w:outlineLvl w:val="1"/>
    </w:pPr>
    <w:rPr>
      <w:rFonts w:ascii="Times New Roman" w:eastAsia="Times New Roman" w:hAnsi="Times New Roman" w:cs="Times New Roman"/>
      <w:b/>
      <w:i/>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16F5"/>
    <w:rPr>
      <w:rFonts w:ascii="Times New Roman" w:eastAsia="Times New Roman" w:hAnsi="Times New Roman" w:cs="Times New Roman"/>
      <w:b/>
      <w:color w:val="000000"/>
      <w:sz w:val="24"/>
    </w:rPr>
  </w:style>
  <w:style w:type="character" w:customStyle="1" w:styleId="Ttulo2Char">
    <w:name w:val="Título 2 Char"/>
    <w:link w:val="Ttulo2"/>
    <w:rsid w:val="00F316F5"/>
    <w:rPr>
      <w:rFonts w:ascii="Times New Roman" w:eastAsia="Times New Roman" w:hAnsi="Times New Roman" w:cs="Times New Roman"/>
      <w:b/>
      <w:i/>
      <w:color w:val="000000"/>
      <w:sz w:val="24"/>
    </w:rPr>
  </w:style>
  <w:style w:type="table" w:customStyle="1" w:styleId="TableGrid">
    <w:name w:val="TableGrid"/>
    <w:rsid w:val="00F316F5"/>
    <w:pPr>
      <w:spacing w:after="0" w:line="240" w:lineRule="auto"/>
    </w:pPr>
    <w:tblPr>
      <w:tblCellMar>
        <w:top w:w="0" w:type="dxa"/>
        <w:left w:w="0" w:type="dxa"/>
        <w:bottom w:w="0" w:type="dxa"/>
        <w:right w:w="0" w:type="dxa"/>
      </w:tblCellMar>
    </w:tblPr>
  </w:style>
  <w:style w:type="paragraph" w:customStyle="1" w:styleId="Corpodetexto21">
    <w:name w:val="Corpo de texto 21"/>
    <w:basedOn w:val="Normal"/>
    <w:rsid w:val="002C4D5F"/>
    <w:pPr>
      <w:overflowPunct w:val="0"/>
      <w:autoSpaceDE w:val="0"/>
      <w:autoSpaceDN w:val="0"/>
      <w:adjustRightInd w:val="0"/>
      <w:spacing w:after="0" w:line="240" w:lineRule="auto"/>
      <w:ind w:left="0" w:firstLine="0"/>
      <w:textAlignment w:val="baseline"/>
    </w:pPr>
    <w:rPr>
      <w:color w:val="0000FF"/>
      <w:szCs w:val="20"/>
    </w:rPr>
  </w:style>
  <w:style w:type="character" w:styleId="Nmerodelinha">
    <w:name w:val="line number"/>
    <w:basedOn w:val="Fontepargpadro"/>
    <w:uiPriority w:val="99"/>
    <w:semiHidden/>
    <w:unhideWhenUsed/>
    <w:rsid w:val="00D1452B"/>
  </w:style>
  <w:style w:type="paragraph" w:styleId="Cabealho">
    <w:name w:val="header"/>
    <w:basedOn w:val="Normal"/>
    <w:link w:val="CabealhoChar"/>
    <w:uiPriority w:val="99"/>
    <w:unhideWhenUsed/>
    <w:rsid w:val="003A5D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5DCE"/>
    <w:rPr>
      <w:rFonts w:ascii="Times New Roman" w:eastAsia="Times New Roman" w:hAnsi="Times New Roman" w:cs="Times New Roman"/>
      <w:color w:val="000000"/>
      <w:sz w:val="24"/>
    </w:rPr>
  </w:style>
  <w:style w:type="paragraph" w:styleId="Rodap">
    <w:name w:val="footer"/>
    <w:basedOn w:val="Normal"/>
    <w:link w:val="RodapChar"/>
    <w:uiPriority w:val="99"/>
    <w:unhideWhenUsed/>
    <w:rsid w:val="003A5DCE"/>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RodapChar">
    <w:name w:val="Rodapé Char"/>
    <w:basedOn w:val="Fontepargpadro"/>
    <w:link w:val="Rodap"/>
    <w:uiPriority w:val="99"/>
    <w:rsid w:val="003A5DCE"/>
    <w:rPr>
      <w:rFonts w:cs="Times New Roman"/>
    </w:rPr>
  </w:style>
  <w:style w:type="table" w:styleId="Tabelacomgrade">
    <w:name w:val="Table Grid"/>
    <w:basedOn w:val="Tabelanormal"/>
    <w:uiPriority w:val="39"/>
    <w:rsid w:val="007E7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113FDC"/>
    <w:rPr>
      <w:b/>
      <w:bCs/>
    </w:rPr>
  </w:style>
  <w:style w:type="character" w:styleId="Hyperlink">
    <w:name w:val="Hyperlink"/>
    <w:basedOn w:val="Fontepargpadro"/>
    <w:uiPriority w:val="99"/>
    <w:unhideWhenUsed/>
    <w:rsid w:val="00BC285E"/>
    <w:rPr>
      <w:color w:val="0000FF"/>
      <w:u w:val="single"/>
    </w:rPr>
  </w:style>
  <w:style w:type="paragraph" w:styleId="Pr-formataoHTML">
    <w:name w:val="HTML Preformatted"/>
    <w:basedOn w:val="Normal"/>
    <w:link w:val="Pr-formataoHTMLChar"/>
    <w:uiPriority w:val="99"/>
    <w:semiHidden/>
    <w:unhideWhenUsed/>
    <w:rsid w:val="0077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775060"/>
    <w:rPr>
      <w:rFonts w:ascii="Courier New" w:eastAsia="Times New Roman" w:hAnsi="Courier New" w:cs="Courier New"/>
      <w:sz w:val="20"/>
      <w:szCs w:val="20"/>
    </w:rPr>
  </w:style>
  <w:style w:type="paragraph" w:styleId="NormalWeb">
    <w:name w:val="Normal (Web)"/>
    <w:basedOn w:val="Normal"/>
    <w:uiPriority w:val="99"/>
    <w:unhideWhenUsed/>
    <w:rsid w:val="00CF6B73"/>
    <w:pPr>
      <w:spacing w:before="100" w:beforeAutospacing="1" w:after="100" w:afterAutospacing="1" w:line="240" w:lineRule="auto"/>
      <w:ind w:left="0" w:firstLine="0"/>
      <w:jc w:val="left"/>
    </w:pPr>
    <w:rPr>
      <w:color w:val="auto"/>
      <w:szCs w:val="24"/>
    </w:rPr>
  </w:style>
  <w:style w:type="table" w:customStyle="1" w:styleId="TableNormal">
    <w:name w:val="Table Normal"/>
    <w:uiPriority w:val="2"/>
    <w:semiHidden/>
    <w:unhideWhenUsed/>
    <w:qFormat/>
    <w:rsid w:val="00CC7EF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C7EF4"/>
    <w:pPr>
      <w:widowControl w:val="0"/>
      <w:autoSpaceDE w:val="0"/>
      <w:autoSpaceDN w:val="0"/>
      <w:spacing w:after="0" w:line="240" w:lineRule="auto"/>
      <w:ind w:left="0" w:firstLine="0"/>
      <w:jc w:val="left"/>
    </w:pPr>
    <w:rPr>
      <w:color w:val="auto"/>
      <w:szCs w:val="24"/>
      <w:lang w:bidi="pt-BR"/>
    </w:rPr>
  </w:style>
  <w:style w:type="character" w:customStyle="1" w:styleId="CorpodetextoChar">
    <w:name w:val="Corpo de texto Char"/>
    <w:basedOn w:val="Fontepargpadro"/>
    <w:link w:val="Corpodetexto"/>
    <w:uiPriority w:val="1"/>
    <w:rsid w:val="00CC7EF4"/>
    <w:rPr>
      <w:rFonts w:ascii="Times New Roman" w:eastAsia="Times New Roman" w:hAnsi="Times New Roman" w:cs="Times New Roman"/>
      <w:sz w:val="24"/>
      <w:szCs w:val="24"/>
      <w:lang w:bidi="pt-BR"/>
    </w:rPr>
  </w:style>
  <w:style w:type="paragraph" w:customStyle="1" w:styleId="TableParagraph">
    <w:name w:val="Table Paragraph"/>
    <w:basedOn w:val="Normal"/>
    <w:uiPriority w:val="1"/>
    <w:qFormat/>
    <w:rsid w:val="00CC7EF4"/>
    <w:pPr>
      <w:widowControl w:val="0"/>
      <w:autoSpaceDE w:val="0"/>
      <w:autoSpaceDN w:val="0"/>
      <w:spacing w:after="0" w:line="240" w:lineRule="auto"/>
      <w:ind w:left="0" w:firstLine="0"/>
      <w:jc w:val="left"/>
    </w:pPr>
    <w:rPr>
      <w:color w:val="auto"/>
      <w:sz w:val="22"/>
      <w:lang w:bidi="pt-BR"/>
    </w:rPr>
  </w:style>
  <w:style w:type="paragraph" w:customStyle="1" w:styleId="FormaLivreB">
    <w:name w:val="Forma Livre B"/>
    <w:uiPriority w:val="99"/>
    <w:rsid w:val="002D2DE8"/>
    <w:pPr>
      <w:spacing w:after="0" w:line="240" w:lineRule="auto"/>
    </w:pPr>
    <w:rPr>
      <w:rFonts w:ascii="Times New Roman" w:eastAsia="ヒラギノ角ゴ Pro W3" w:hAnsi="Times New Roman" w:cs="Times New Roman"/>
      <w:color w:val="000000"/>
      <w:sz w:val="20"/>
      <w:szCs w:val="20"/>
    </w:rPr>
  </w:style>
  <w:style w:type="paragraph" w:customStyle="1" w:styleId="FreeForm">
    <w:name w:val="Free Form"/>
    <w:uiPriority w:val="99"/>
    <w:rsid w:val="000F5FEB"/>
    <w:pPr>
      <w:spacing w:after="0" w:line="240" w:lineRule="auto"/>
    </w:pPr>
    <w:rPr>
      <w:rFonts w:ascii="Helvetica" w:eastAsia="Times New Roman" w:hAnsi="Helvetica" w:cs="Helvetica"/>
      <w:noProof/>
      <w:color w:val="000000"/>
      <w:sz w:val="24"/>
      <w:szCs w:val="24"/>
      <w:lang w:val="en-GB"/>
    </w:rPr>
  </w:style>
  <w:style w:type="paragraph" w:customStyle="1" w:styleId="subtitulo">
    <w:name w:val="subtitulo"/>
    <w:basedOn w:val="Normal"/>
    <w:rsid w:val="001F66B0"/>
    <w:pPr>
      <w:spacing w:before="100" w:beforeAutospacing="1" w:after="100" w:afterAutospacing="1" w:line="240" w:lineRule="auto"/>
      <w:ind w:left="0" w:firstLine="0"/>
      <w:jc w:val="left"/>
    </w:pPr>
    <w:rPr>
      <w:color w:val="auto"/>
      <w:szCs w:val="24"/>
      <w:lang w:val="en-US" w:eastAsia="en-US"/>
    </w:rPr>
  </w:style>
  <w:style w:type="paragraph" w:styleId="Textodebalo">
    <w:name w:val="Balloon Text"/>
    <w:basedOn w:val="Normal"/>
    <w:link w:val="TextodebaloChar"/>
    <w:uiPriority w:val="99"/>
    <w:semiHidden/>
    <w:unhideWhenUsed/>
    <w:rsid w:val="004F1E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1E9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6194">
      <w:bodyDiv w:val="1"/>
      <w:marLeft w:val="0"/>
      <w:marRight w:val="0"/>
      <w:marTop w:val="0"/>
      <w:marBottom w:val="0"/>
      <w:divBdr>
        <w:top w:val="none" w:sz="0" w:space="0" w:color="auto"/>
        <w:left w:val="none" w:sz="0" w:space="0" w:color="auto"/>
        <w:bottom w:val="none" w:sz="0" w:space="0" w:color="auto"/>
        <w:right w:val="none" w:sz="0" w:space="0" w:color="auto"/>
      </w:divBdr>
    </w:div>
    <w:div w:id="586959110">
      <w:bodyDiv w:val="1"/>
      <w:marLeft w:val="0"/>
      <w:marRight w:val="0"/>
      <w:marTop w:val="0"/>
      <w:marBottom w:val="0"/>
      <w:divBdr>
        <w:top w:val="none" w:sz="0" w:space="0" w:color="auto"/>
        <w:left w:val="none" w:sz="0" w:space="0" w:color="auto"/>
        <w:bottom w:val="none" w:sz="0" w:space="0" w:color="auto"/>
        <w:right w:val="none" w:sz="0" w:space="0" w:color="auto"/>
      </w:divBdr>
    </w:div>
    <w:div w:id="614213770">
      <w:bodyDiv w:val="1"/>
      <w:marLeft w:val="0"/>
      <w:marRight w:val="0"/>
      <w:marTop w:val="0"/>
      <w:marBottom w:val="0"/>
      <w:divBdr>
        <w:top w:val="none" w:sz="0" w:space="0" w:color="auto"/>
        <w:left w:val="none" w:sz="0" w:space="0" w:color="auto"/>
        <w:bottom w:val="none" w:sz="0" w:space="0" w:color="auto"/>
        <w:right w:val="none" w:sz="0" w:space="0" w:color="auto"/>
      </w:divBdr>
    </w:div>
    <w:div w:id="907233029">
      <w:bodyDiv w:val="1"/>
      <w:marLeft w:val="0"/>
      <w:marRight w:val="0"/>
      <w:marTop w:val="0"/>
      <w:marBottom w:val="0"/>
      <w:divBdr>
        <w:top w:val="none" w:sz="0" w:space="0" w:color="auto"/>
        <w:left w:val="none" w:sz="0" w:space="0" w:color="auto"/>
        <w:bottom w:val="none" w:sz="0" w:space="0" w:color="auto"/>
        <w:right w:val="none" w:sz="0" w:space="0" w:color="auto"/>
      </w:divBdr>
    </w:div>
    <w:div w:id="942033986">
      <w:bodyDiv w:val="1"/>
      <w:marLeft w:val="0"/>
      <w:marRight w:val="0"/>
      <w:marTop w:val="0"/>
      <w:marBottom w:val="0"/>
      <w:divBdr>
        <w:top w:val="none" w:sz="0" w:space="0" w:color="auto"/>
        <w:left w:val="none" w:sz="0" w:space="0" w:color="auto"/>
        <w:bottom w:val="none" w:sz="0" w:space="0" w:color="auto"/>
        <w:right w:val="none" w:sz="0" w:space="0" w:color="auto"/>
      </w:divBdr>
      <w:divsChild>
        <w:div w:id="37753542">
          <w:marLeft w:val="0"/>
          <w:marRight w:val="0"/>
          <w:marTop w:val="150"/>
          <w:marBottom w:val="0"/>
          <w:divBdr>
            <w:top w:val="none" w:sz="0" w:space="0" w:color="auto"/>
            <w:left w:val="none" w:sz="0" w:space="0" w:color="auto"/>
            <w:bottom w:val="none" w:sz="0" w:space="0" w:color="auto"/>
            <w:right w:val="none" w:sz="0" w:space="0" w:color="auto"/>
          </w:divBdr>
        </w:div>
      </w:divsChild>
    </w:div>
    <w:div w:id="1191802775">
      <w:bodyDiv w:val="1"/>
      <w:marLeft w:val="0"/>
      <w:marRight w:val="0"/>
      <w:marTop w:val="0"/>
      <w:marBottom w:val="0"/>
      <w:divBdr>
        <w:top w:val="none" w:sz="0" w:space="0" w:color="auto"/>
        <w:left w:val="none" w:sz="0" w:space="0" w:color="auto"/>
        <w:bottom w:val="none" w:sz="0" w:space="0" w:color="auto"/>
        <w:right w:val="none" w:sz="0" w:space="0" w:color="auto"/>
      </w:divBdr>
    </w:div>
    <w:div w:id="1523930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ncbi.nlm.nih.gov/pubmed/?term=Green%20DR%5BAuthor%5D&amp;cauthor=true&amp;cauthor_uid=10934466" TargetMode="External"/><Relationship Id="rId26" Type="http://schemas.openxmlformats.org/officeDocument/2006/relationships/hyperlink" Target="mailto:secretariarbz@sbz.org.br" TargetMode="External"/><Relationship Id="rId39" Type="http://schemas.openxmlformats.org/officeDocument/2006/relationships/fontTable" Target="fontTable.xml"/><Relationship Id="rId21" Type="http://schemas.openxmlformats.org/officeDocument/2006/relationships/hyperlink" Target="https://www.ncbi.nlm.nih.gov/pubmed/?term=Morimoto%20RI%5BAuthor%5D&amp;cauthor=true&amp;cauthor_uid=10934466" TargetMode="External"/><Relationship Id="rId34" Type="http://schemas.openxmlformats.org/officeDocument/2006/relationships/hyperlink" Target="http://www.revista.sbz.org.br/" TargetMode="Externa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s://www.ncbi.nlm.nih.gov/pubmed/?term=Cohen%20GM%5BAuthor%5D&amp;cauthor=true&amp;cauthor_uid=10934466" TargetMode="External"/><Relationship Id="rId25" Type="http://schemas.openxmlformats.org/officeDocument/2006/relationships/hyperlink" Target="http://www.revista.sbz.org.br/assurance-of-contents/?idiom=en" TargetMode="External"/><Relationship Id="rId33" Type="http://schemas.openxmlformats.org/officeDocument/2006/relationships/hyperlink" Target="http://scholarone.com/" TargetMode="Externa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ncbi.nlm.nih.gov/pubmed/?term=Cain%20K%5BAuthor%5D&amp;cauthor=true&amp;cauthor_uid=10934466" TargetMode="External"/><Relationship Id="rId20" Type="http://schemas.openxmlformats.org/officeDocument/2006/relationships/hyperlink" Target="https://www.ncbi.nlm.nih.gov/pubmed/?term=Mahboubi%20A%5BAuthor%5D&amp;cauthor=true&amp;cauthor_uid=10934466" TargetMode="External"/><Relationship Id="rId29" Type="http://schemas.openxmlformats.org/officeDocument/2006/relationships/hyperlink" Target="http://www.ussoymeal.org/ruminant_s.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creativecommons.org/licenses/by/4.0/" TargetMode="External"/><Relationship Id="rId32" Type="http://schemas.openxmlformats.org/officeDocument/2006/relationships/hyperlink" Target="http://www.scielo.br/revistas/rbz/abbreviation1.pdf"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ncbi.nlm.nih.gov/pubmed/?term=Wolf%20BB%5BAuthor%5D&amp;cauthor=true&amp;cauthor_uid=10934466" TargetMode="External"/><Relationship Id="rId28" Type="http://schemas.openxmlformats.org/officeDocument/2006/relationships/hyperlink" Target="http://www.scielo.br/rbz" TargetMode="External"/><Relationship Id="rId36" Type="http://schemas.openxmlformats.org/officeDocument/2006/relationships/hyperlink" Target="http://mc04.manuscriptcentral.com/rbz-scielo" TargetMode="External"/><Relationship Id="rId10" Type="http://schemas.openxmlformats.org/officeDocument/2006/relationships/footer" Target="footer3.xml"/><Relationship Id="rId19" Type="http://schemas.openxmlformats.org/officeDocument/2006/relationships/hyperlink" Target="https://www.ncbi.nlm.nih.gov/pubmed/?term=Kuwana%20T%5BAuthor%5D&amp;cauthor=true&amp;cauthor_uid=10934466" TargetMode="External"/><Relationship Id="rId31" Type="http://schemas.openxmlformats.org/officeDocument/2006/relationships/hyperlink" Target="http://www.scielo.br/revistas/rbz/dispersion1.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yperlink" Target="https://www.ncbi.nlm.nih.gov/pubmed/?term=Tailor%20P%5BAuthor%5D&amp;cauthor=true&amp;cauthor_uid=10934466" TargetMode="External"/><Relationship Id="rId27" Type="http://schemas.openxmlformats.org/officeDocument/2006/relationships/hyperlink" Target="http://www.sbz.org.br/" TargetMode="External"/><Relationship Id="rId30" Type="http://schemas.openxmlformats.org/officeDocument/2006/relationships/hyperlink" Target="http://www.scielo.br/revistas/rbz/percentage1.pdf" TargetMode="External"/><Relationship Id="rId35" Type="http://schemas.openxmlformats.org/officeDocument/2006/relationships/hyperlink" Target="http://www.scielo.br/rbz"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7040-0E98-4442-9898-247B962C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9175</Words>
  <Characters>49546</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CNPqBOLSA PESQUISA - CNPq/UEMUEM</vt:lpstr>
    </vt:vector>
  </TitlesOfParts>
  <Company>Grizli777</Company>
  <LinksUpToDate>false</LinksUpToDate>
  <CharactersWithSpaces>58604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CNPqBOLSA PESQUISA - CNPq/UEMUEM</dc:title>
  <dc:creator>Pró-Reitoria de Pesquisa e Pós-Graduação</dc:creator>
  <cp:lastModifiedBy>Conta da Microsoft</cp:lastModifiedBy>
  <cp:revision>4</cp:revision>
  <cp:lastPrinted>2018-09-27T00:41:00Z</cp:lastPrinted>
  <dcterms:created xsi:type="dcterms:W3CDTF">2022-08-17T17:22:00Z</dcterms:created>
  <dcterms:modified xsi:type="dcterms:W3CDTF">2022-08-18T23:11:00Z</dcterms:modified>
</cp:coreProperties>
</file>